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  <w:t>УПРАВЛІННЯ ОСВІТИ, КУЛЬТУРИ, МОЛОДІ І СПОРТУ</w:t>
      </w: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  <w:t>ВЕЛИКОДИМЕРСЬКОЇ СЕЛИЩНОЇ РАДИ</w:t>
      </w:r>
    </w:p>
    <w:p w:rsidR="005F5BD2" w:rsidRDefault="005F5BD2" w:rsidP="005F5BD2">
      <w:pPr>
        <w:spacing w:after="0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  <w:t>плосківський   ліцей</w:t>
      </w:r>
    </w:p>
    <w:p w:rsidR="005F5BD2" w:rsidRDefault="005F5BD2" w:rsidP="005F5BD2">
      <w:pPr>
        <w:pStyle w:val="1"/>
        <w:widowControl w:val="0"/>
        <w:spacing w:before="200"/>
        <w:jc w:val="center"/>
        <w:rPr>
          <w:caps/>
          <w:spacing w:val="6"/>
          <w:kern w:val="26"/>
          <w:sz w:val="24"/>
          <w:szCs w:val="24"/>
        </w:rPr>
      </w:pPr>
      <w:r>
        <w:rPr>
          <w:caps/>
          <w:spacing w:val="6"/>
          <w:kern w:val="26"/>
          <w:sz w:val="24"/>
          <w:szCs w:val="24"/>
        </w:rPr>
        <w:t>ВЕЛИКОДИМЕРСЬКОЇ СЕЛИЩНОЇ РАДИ</w:t>
      </w:r>
    </w:p>
    <w:p w:rsidR="005F5BD2" w:rsidRDefault="005F5BD2" w:rsidP="005F5BD2">
      <w:pPr>
        <w:spacing w:before="60" w:after="0" w:line="240" w:lineRule="auto"/>
        <w:jc w:val="center"/>
        <w:rPr>
          <w:rFonts w:ascii="Georgia" w:hAnsi="Georgia"/>
          <w:b/>
          <w:spacing w:val="30"/>
          <w:kern w:val="26"/>
          <w:sz w:val="24"/>
          <w:szCs w:val="24"/>
        </w:rPr>
      </w:pPr>
      <w:r>
        <w:rPr>
          <w:rFonts w:ascii="Georgia" w:hAnsi="Georgia"/>
          <w:b/>
          <w:caps/>
          <w:spacing w:val="30"/>
          <w:kern w:val="26"/>
          <w:sz w:val="24"/>
          <w:szCs w:val="24"/>
        </w:rPr>
        <w:t>Броварського району        київської області</w:t>
      </w:r>
    </w:p>
    <w:p w:rsidR="005F5BD2" w:rsidRDefault="005F5BD2" w:rsidP="005F5BD2">
      <w:pPr>
        <w:pStyle w:val="4"/>
        <w:pBdr>
          <w:bottom w:val="single" w:sz="12" w:space="1" w:color="auto"/>
        </w:pBdr>
        <w:spacing w:before="20"/>
        <w:jc w:val="center"/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вул. Київська,2,  </w:t>
      </w:r>
      <w:proofErr w:type="spellStart"/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>с.Плоске</w:t>
      </w:r>
      <w:proofErr w:type="spellEnd"/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 , 07450 , </w:t>
      </w:r>
      <w:proofErr w:type="spellStart"/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>тел</w:t>
      </w:r>
      <w:proofErr w:type="spellEnd"/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>.\факс : 045-94- 32-2-44,</w:t>
      </w:r>
    </w:p>
    <w:p w:rsidR="005F5BD2" w:rsidRDefault="005F5BD2" w:rsidP="005F5BD2">
      <w:pPr>
        <w:pStyle w:val="4"/>
        <w:pBdr>
          <w:bottom w:val="single" w:sz="12" w:space="1" w:color="auto"/>
        </w:pBdr>
        <w:spacing w:before="20" w:after="20"/>
        <w:jc w:val="center"/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>е-</w:t>
      </w:r>
      <w:r>
        <w:rPr>
          <w:rFonts w:ascii="Arial" w:hAnsi="Arial" w:cs="Arial"/>
          <w:b w:val="0"/>
          <w:color w:val="auto"/>
          <w:spacing w:val="-6"/>
          <w:sz w:val="18"/>
          <w:szCs w:val="18"/>
          <w:lang w:val="en-US"/>
        </w:rPr>
        <w:t>mail</w:t>
      </w:r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: </w:t>
      </w:r>
      <w:hyperlink r:id="rId5" w:history="1">
        <w:r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en-US"/>
          </w:rPr>
          <w:t>ploske</w:t>
        </w:r>
        <w:r w:rsidRPr="005F5BD2"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uk-UA"/>
          </w:rPr>
          <w:t>_@</w:t>
        </w:r>
        <w:r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en-US"/>
          </w:rPr>
          <w:t>ukr</w:t>
        </w:r>
        <w:r w:rsidRPr="005F5BD2"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uk-UA"/>
          </w:rPr>
          <w:t>.</w:t>
        </w:r>
        <w:r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en-US"/>
          </w:rPr>
          <w:t>net</w:t>
        </w:r>
      </w:hyperlink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>,  код ЄДРПОУ  25299129</w:t>
      </w:r>
    </w:p>
    <w:p w:rsidR="005F5BD2" w:rsidRDefault="005F5BD2" w:rsidP="005F5BD2">
      <w:pPr>
        <w:pStyle w:val="4"/>
        <w:spacing w:after="200"/>
        <w:jc w:val="center"/>
        <w:rPr>
          <w:rFonts w:ascii="Times New Roman" w:hAnsi="Times New Roman"/>
          <w:i w:val="0"/>
          <w:color w:val="auto"/>
          <w:kern w:val="26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auto"/>
          <w:kern w:val="26"/>
          <w:sz w:val="28"/>
          <w:szCs w:val="28"/>
        </w:rPr>
        <w:t>НАКАЗ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2880"/>
      </w:tblGrid>
      <w:tr w:rsidR="005F5BD2" w:rsidTr="005F5BD2">
        <w:trPr>
          <w:trHeight w:val="283"/>
        </w:trPr>
        <w:tc>
          <w:tcPr>
            <w:tcW w:w="5940" w:type="dxa"/>
            <w:hideMark/>
          </w:tcPr>
          <w:p w:rsidR="005F5BD2" w:rsidRDefault="005F5BD2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 xml:space="preserve">«25»  січня 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р. </w:t>
            </w:r>
          </w:p>
        </w:tc>
        <w:tc>
          <w:tcPr>
            <w:tcW w:w="2880" w:type="dxa"/>
            <w:hideMark/>
          </w:tcPr>
          <w:p w:rsidR="005F5BD2" w:rsidRDefault="005F5BD2">
            <w:pPr>
              <w:widowControl w:val="0"/>
              <w:ind w:left="830"/>
              <w:jc w:val="center"/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 xml:space="preserve"> 10</w:t>
            </w:r>
          </w:p>
        </w:tc>
      </w:tr>
    </w:tbl>
    <w:p w:rsidR="005F5BD2" w:rsidRDefault="005F5BD2" w:rsidP="005F5BD2">
      <w:pPr>
        <w:jc w:val="center"/>
        <w:rPr>
          <w:rFonts w:ascii="Times New Roman" w:hAnsi="Times New Roman" w:cs="Times New Roman"/>
          <w:b/>
          <w:kern w:val="26"/>
          <w:lang w:val="uk-UA"/>
        </w:rPr>
      </w:pPr>
      <w:r>
        <w:rPr>
          <w:rFonts w:ascii="Times New Roman" w:hAnsi="Times New Roman" w:cs="Times New Roman"/>
          <w:b/>
          <w:kern w:val="26"/>
          <w:lang w:val="en-US"/>
        </w:rPr>
        <w:t>c</w:t>
      </w:r>
      <w:r>
        <w:rPr>
          <w:rFonts w:ascii="Times New Roman" w:hAnsi="Times New Roman" w:cs="Times New Roman"/>
          <w:b/>
          <w:kern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kern w:val="26"/>
        </w:rPr>
        <w:t>Плоске</w:t>
      </w:r>
      <w:proofErr w:type="spellEnd"/>
      <w:r>
        <w:rPr>
          <w:rFonts w:ascii="Times New Roman" w:hAnsi="Times New Roman" w:cs="Times New Roman"/>
          <w:b/>
          <w:kern w:val="26"/>
          <w:lang w:val="uk-UA"/>
        </w:rPr>
        <w:t xml:space="preserve"> </w:t>
      </w:r>
    </w:p>
    <w:p w:rsidR="005F5BD2" w:rsidRDefault="005F5BD2" w:rsidP="005F5BD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покладання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5BD2" w:rsidRDefault="005F5BD2" w:rsidP="005F5BD2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обліку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5BD2" w:rsidRPr="00ED0956" w:rsidRDefault="005F5BD2" w:rsidP="005F5BD2">
      <w:pPr>
        <w:tabs>
          <w:tab w:val="left" w:pos="1276"/>
        </w:tabs>
        <w:spacing w:beforeLines="200" w:before="480" w:after="0"/>
        <w:jc w:val="both"/>
        <w:rPr>
          <w:rFonts w:ascii="Times New Roman" w:hAnsi="Times New Roman"/>
          <w:sz w:val="26"/>
          <w:szCs w:val="26"/>
          <w:lang w:val="uk-UA" w:bidi="he-IL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D0956">
        <w:rPr>
          <w:rFonts w:ascii="Times New Roman" w:hAnsi="Times New Roman"/>
          <w:sz w:val="26"/>
          <w:szCs w:val="26"/>
          <w:lang w:val="uk-UA"/>
        </w:rPr>
        <w:t>Відповідно до Закону України «Про військовий облік та військову службу», 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Pr="00ED0956">
        <w:rPr>
          <w:rFonts w:ascii="Times New Roman" w:hAnsi="Times New Roman"/>
          <w:sz w:val="26"/>
          <w:szCs w:val="26"/>
        </w:rPr>
        <w:t> </w:t>
      </w:r>
      <w:r w:rsidRPr="00ED0956">
        <w:rPr>
          <w:rFonts w:ascii="Times New Roman" w:hAnsi="Times New Roman"/>
          <w:sz w:val="26"/>
          <w:szCs w:val="26"/>
          <w:lang w:val="uk-UA"/>
        </w:rPr>
        <w:t xml:space="preserve">1487, керуючись частиною восьмою статті 59 Закону України «Про місцеве самоврядування в Україні», наказом управління освіти, культури, молоді і спорту </w:t>
      </w:r>
      <w:proofErr w:type="spellStart"/>
      <w:r w:rsidRPr="00ED0956">
        <w:rPr>
          <w:rFonts w:ascii="Times New Roman" w:hAnsi="Times New Roman"/>
          <w:sz w:val="26"/>
          <w:szCs w:val="26"/>
          <w:lang w:val="uk-UA"/>
        </w:rPr>
        <w:t>Великодимерської</w:t>
      </w:r>
      <w:proofErr w:type="spellEnd"/>
      <w:r w:rsidRPr="00ED0956">
        <w:rPr>
          <w:rFonts w:ascii="Times New Roman" w:hAnsi="Times New Roman"/>
          <w:sz w:val="26"/>
          <w:szCs w:val="26"/>
          <w:lang w:val="uk-UA"/>
        </w:rPr>
        <w:t xml:space="preserve"> селищної ради  від 25 січня 2023 року №01-04/03 «Про покладання обов’язків</w:t>
      </w:r>
      <w:r w:rsidRPr="00ED0956">
        <w:rPr>
          <w:rFonts w:ascii="Times New Roman" w:hAnsi="Times New Roman"/>
          <w:sz w:val="26"/>
          <w:szCs w:val="26"/>
          <w:lang w:val="uk-UA" w:bidi="he-IL"/>
        </w:rPr>
        <w:t xml:space="preserve"> із ведення військового обліку»</w:t>
      </w:r>
    </w:p>
    <w:p w:rsidR="005F5BD2" w:rsidRPr="00ED0956" w:rsidRDefault="005F5BD2" w:rsidP="005F5BD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ED0956">
        <w:rPr>
          <w:rFonts w:ascii="Times New Roman" w:hAnsi="Times New Roman"/>
          <w:sz w:val="26"/>
          <w:szCs w:val="26"/>
          <w:lang w:val="uk-UA"/>
        </w:rPr>
        <w:t xml:space="preserve">Покласти на </w:t>
      </w:r>
      <w:proofErr w:type="spellStart"/>
      <w:r w:rsidRPr="00ED0956">
        <w:rPr>
          <w:rFonts w:ascii="Times New Roman" w:hAnsi="Times New Roman"/>
          <w:sz w:val="26"/>
          <w:szCs w:val="26"/>
          <w:lang w:val="uk-UA"/>
        </w:rPr>
        <w:t>Гавріянову</w:t>
      </w:r>
      <w:proofErr w:type="spellEnd"/>
      <w:r w:rsidRPr="00ED0956">
        <w:rPr>
          <w:rFonts w:ascii="Times New Roman" w:hAnsi="Times New Roman"/>
          <w:sz w:val="26"/>
          <w:szCs w:val="26"/>
          <w:lang w:val="uk-UA"/>
        </w:rPr>
        <w:t xml:space="preserve"> Юлію Ігорівну, заступника директора з навчально-виховної роботи  обов’язки з ведення військового обліку в </w:t>
      </w:r>
      <w:proofErr w:type="spellStart"/>
      <w:r w:rsidRPr="00ED0956">
        <w:rPr>
          <w:rFonts w:ascii="Times New Roman" w:hAnsi="Times New Roman"/>
          <w:sz w:val="26"/>
          <w:szCs w:val="26"/>
          <w:lang w:val="uk-UA"/>
        </w:rPr>
        <w:t>Плосківському</w:t>
      </w:r>
      <w:proofErr w:type="spellEnd"/>
      <w:r w:rsidRPr="00ED0956">
        <w:rPr>
          <w:rFonts w:ascii="Times New Roman" w:hAnsi="Times New Roman"/>
          <w:sz w:val="26"/>
          <w:szCs w:val="26"/>
          <w:lang w:val="uk-UA"/>
        </w:rPr>
        <w:t xml:space="preserve"> ліцеї  </w:t>
      </w:r>
      <w:proofErr w:type="spellStart"/>
      <w:r w:rsidRPr="00ED0956">
        <w:rPr>
          <w:rFonts w:ascii="Times New Roman" w:hAnsi="Times New Roman"/>
          <w:sz w:val="26"/>
          <w:szCs w:val="26"/>
          <w:lang w:val="uk-UA"/>
        </w:rPr>
        <w:t>Великодимерської</w:t>
      </w:r>
      <w:proofErr w:type="spellEnd"/>
      <w:r w:rsidRPr="00ED0956">
        <w:rPr>
          <w:rFonts w:ascii="Times New Roman" w:hAnsi="Times New Roman"/>
          <w:sz w:val="26"/>
          <w:szCs w:val="26"/>
          <w:lang w:val="uk-UA"/>
        </w:rPr>
        <w:t xml:space="preserve"> селищної ради.</w:t>
      </w:r>
    </w:p>
    <w:p w:rsidR="005F5BD2" w:rsidRPr="00ED0956" w:rsidRDefault="005F5BD2" w:rsidP="005F5BD2">
      <w:pPr>
        <w:pStyle w:val="a4"/>
        <w:numPr>
          <w:ilvl w:val="0"/>
          <w:numId w:val="1"/>
        </w:numPr>
        <w:tabs>
          <w:tab w:val="left" w:pos="1276"/>
        </w:tabs>
        <w:spacing w:beforeLines="200" w:before="480" w:after="0"/>
        <w:ind w:left="720"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D0956">
        <w:rPr>
          <w:rFonts w:ascii="Times New Roman" w:hAnsi="Times New Roman"/>
          <w:sz w:val="26"/>
          <w:szCs w:val="26"/>
          <w:lang w:val="uk-UA"/>
        </w:rPr>
        <w:t>Гавріяновій</w:t>
      </w:r>
      <w:proofErr w:type="spellEnd"/>
      <w:r w:rsidRPr="00ED0956">
        <w:rPr>
          <w:rFonts w:ascii="Times New Roman" w:hAnsi="Times New Roman"/>
          <w:sz w:val="26"/>
          <w:szCs w:val="26"/>
          <w:lang w:val="uk-UA"/>
        </w:rPr>
        <w:t xml:space="preserve"> Юлії Ігорівні, </w:t>
      </w:r>
      <w:r w:rsidRPr="00ED0956">
        <w:rPr>
          <w:rFonts w:ascii="Times New Roman" w:hAnsi="Times New Roman"/>
          <w:sz w:val="26"/>
          <w:szCs w:val="26"/>
        </w:rPr>
        <w:t xml:space="preserve">заступнику </w:t>
      </w:r>
      <w:r w:rsidRPr="00ED0956">
        <w:rPr>
          <w:rFonts w:ascii="Times New Roman" w:hAnsi="Times New Roman"/>
          <w:sz w:val="26"/>
          <w:szCs w:val="26"/>
          <w:lang w:val="uk-UA"/>
        </w:rPr>
        <w:t xml:space="preserve">директора з навчально-виховної роботи </w:t>
      </w:r>
      <w:proofErr w:type="spellStart"/>
      <w:r w:rsidRPr="00ED0956">
        <w:rPr>
          <w:rFonts w:ascii="Times New Roman" w:hAnsi="Times New Roman"/>
          <w:sz w:val="26"/>
          <w:szCs w:val="26"/>
          <w:lang w:val="uk-UA"/>
        </w:rPr>
        <w:t>Плосківського</w:t>
      </w:r>
      <w:proofErr w:type="spellEnd"/>
      <w:r w:rsidRPr="00ED0956">
        <w:rPr>
          <w:rFonts w:ascii="Times New Roman" w:hAnsi="Times New Roman"/>
          <w:sz w:val="26"/>
          <w:szCs w:val="26"/>
          <w:lang w:val="uk-UA"/>
        </w:rPr>
        <w:t xml:space="preserve"> ліцею</w:t>
      </w:r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Великодимерської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ради:</w:t>
      </w:r>
    </w:p>
    <w:p w:rsidR="005F5BD2" w:rsidRPr="00ED0956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D0956">
        <w:rPr>
          <w:rFonts w:ascii="Times New Roman" w:hAnsi="Times New Roman"/>
          <w:sz w:val="26"/>
          <w:szCs w:val="26"/>
        </w:rPr>
        <w:t>перевіряти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ED0956">
        <w:rPr>
          <w:rFonts w:ascii="Times New Roman" w:hAnsi="Times New Roman"/>
          <w:sz w:val="26"/>
          <w:szCs w:val="26"/>
        </w:rPr>
        <w:t>громадян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України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під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час </w:t>
      </w:r>
      <w:proofErr w:type="spellStart"/>
      <w:r w:rsidRPr="00ED0956">
        <w:rPr>
          <w:rFonts w:ascii="Times New Roman" w:hAnsi="Times New Roman"/>
          <w:sz w:val="26"/>
          <w:szCs w:val="26"/>
        </w:rPr>
        <w:t>прийняття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0956">
        <w:rPr>
          <w:rFonts w:ascii="Times New Roman" w:hAnsi="Times New Roman"/>
          <w:sz w:val="26"/>
          <w:szCs w:val="26"/>
        </w:rPr>
        <w:t>на роботу</w:t>
      </w:r>
      <w:proofErr w:type="gram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наявність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військово-облікових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документів</w:t>
      </w:r>
      <w:proofErr w:type="spellEnd"/>
      <w:r w:rsidRPr="00ED0956">
        <w:rPr>
          <w:rFonts w:ascii="Times New Roman" w:hAnsi="Times New Roman"/>
          <w:sz w:val="26"/>
          <w:szCs w:val="26"/>
        </w:rPr>
        <w:t>;</w:t>
      </w:r>
    </w:p>
    <w:p w:rsidR="005F5BD2" w:rsidRPr="00ED0956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D0956">
        <w:rPr>
          <w:rFonts w:ascii="Times New Roman" w:hAnsi="Times New Roman"/>
          <w:sz w:val="26"/>
          <w:szCs w:val="26"/>
        </w:rPr>
        <w:t>доводити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ED0956">
        <w:rPr>
          <w:rFonts w:ascii="Times New Roman" w:hAnsi="Times New Roman"/>
          <w:sz w:val="26"/>
          <w:szCs w:val="26"/>
        </w:rPr>
        <w:t>працівників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призовників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D0956">
        <w:rPr>
          <w:rFonts w:ascii="Times New Roman" w:hAnsi="Times New Roman"/>
          <w:sz w:val="26"/>
          <w:szCs w:val="26"/>
        </w:rPr>
        <w:t>військовозобов’язаних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D0956">
        <w:rPr>
          <w:rFonts w:ascii="Times New Roman" w:hAnsi="Times New Roman"/>
          <w:sz w:val="26"/>
          <w:szCs w:val="26"/>
        </w:rPr>
        <w:t>резервістів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правила </w:t>
      </w:r>
      <w:proofErr w:type="spellStart"/>
      <w:r w:rsidRPr="00ED0956">
        <w:rPr>
          <w:rFonts w:ascii="Times New Roman" w:hAnsi="Times New Roman"/>
          <w:sz w:val="26"/>
          <w:szCs w:val="26"/>
        </w:rPr>
        <w:t>військового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обліку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під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особистий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підпис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під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час </w:t>
      </w:r>
      <w:proofErr w:type="spellStart"/>
      <w:r w:rsidRPr="00ED0956">
        <w:rPr>
          <w:rFonts w:ascii="Times New Roman" w:hAnsi="Times New Roman"/>
          <w:sz w:val="26"/>
          <w:szCs w:val="26"/>
        </w:rPr>
        <w:t>прийняття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0956">
        <w:rPr>
          <w:rFonts w:ascii="Times New Roman" w:hAnsi="Times New Roman"/>
          <w:sz w:val="26"/>
          <w:szCs w:val="26"/>
        </w:rPr>
        <w:t>на роботу</w:t>
      </w:r>
      <w:proofErr w:type="gramEnd"/>
      <w:r w:rsidRPr="00ED0956">
        <w:rPr>
          <w:rFonts w:ascii="Times New Roman" w:hAnsi="Times New Roman"/>
          <w:sz w:val="26"/>
          <w:szCs w:val="26"/>
        </w:rPr>
        <w:t>;</w:t>
      </w:r>
    </w:p>
    <w:p w:rsidR="005F5BD2" w:rsidRPr="00ED0956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D0956">
        <w:rPr>
          <w:rFonts w:ascii="Times New Roman" w:hAnsi="Times New Roman"/>
          <w:sz w:val="26"/>
          <w:szCs w:val="26"/>
        </w:rPr>
        <w:t>надсилати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ED0956">
        <w:rPr>
          <w:rFonts w:ascii="Times New Roman" w:hAnsi="Times New Roman"/>
          <w:sz w:val="26"/>
          <w:szCs w:val="26"/>
        </w:rPr>
        <w:t>семиденний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строк з дня </w:t>
      </w:r>
      <w:proofErr w:type="spellStart"/>
      <w:r w:rsidRPr="00ED0956">
        <w:rPr>
          <w:rFonts w:ascii="Times New Roman" w:hAnsi="Times New Roman"/>
          <w:sz w:val="26"/>
          <w:szCs w:val="26"/>
        </w:rPr>
        <w:t>видання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розпоряджень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Pr="00ED0956">
        <w:rPr>
          <w:rFonts w:ascii="Times New Roman" w:hAnsi="Times New Roman"/>
          <w:sz w:val="26"/>
          <w:szCs w:val="26"/>
        </w:rPr>
        <w:t>прийняття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0956">
        <w:rPr>
          <w:rFonts w:ascii="Times New Roman" w:hAnsi="Times New Roman"/>
          <w:sz w:val="26"/>
          <w:szCs w:val="26"/>
        </w:rPr>
        <w:t>на роботу</w:t>
      </w:r>
      <w:proofErr w:type="gramEnd"/>
      <w:r w:rsidRPr="00ED09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D0956">
        <w:rPr>
          <w:rFonts w:ascii="Times New Roman" w:hAnsi="Times New Roman"/>
          <w:sz w:val="26"/>
          <w:szCs w:val="26"/>
        </w:rPr>
        <w:t>звільнення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ED0956">
        <w:rPr>
          <w:rFonts w:ascii="Times New Roman" w:hAnsi="Times New Roman"/>
          <w:sz w:val="26"/>
          <w:szCs w:val="26"/>
        </w:rPr>
        <w:t>роботи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ED0956">
        <w:rPr>
          <w:rFonts w:ascii="Times New Roman" w:hAnsi="Times New Roman"/>
          <w:sz w:val="26"/>
          <w:szCs w:val="26"/>
        </w:rPr>
        <w:t>територіальних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центрів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комплектування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D0956">
        <w:rPr>
          <w:rFonts w:ascii="Times New Roman" w:hAnsi="Times New Roman"/>
          <w:sz w:val="26"/>
          <w:szCs w:val="26"/>
        </w:rPr>
        <w:t>соціальної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підтримки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повідомлення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Pr="00ED0956">
        <w:rPr>
          <w:rFonts w:ascii="Times New Roman" w:hAnsi="Times New Roman"/>
          <w:sz w:val="26"/>
          <w:szCs w:val="26"/>
        </w:rPr>
        <w:t>зміну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облікових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даних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призовників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D0956">
        <w:rPr>
          <w:rFonts w:ascii="Times New Roman" w:hAnsi="Times New Roman"/>
          <w:sz w:val="26"/>
          <w:szCs w:val="26"/>
        </w:rPr>
        <w:t>військовозобов’язаних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D0956">
        <w:rPr>
          <w:rFonts w:ascii="Times New Roman" w:hAnsi="Times New Roman"/>
          <w:sz w:val="26"/>
          <w:szCs w:val="26"/>
        </w:rPr>
        <w:t>резервістів</w:t>
      </w:r>
      <w:proofErr w:type="spellEnd"/>
      <w:r w:rsidRPr="00ED0956"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956">
        <w:rPr>
          <w:rFonts w:ascii="Times New Roman" w:hAnsi="Times New Roman"/>
          <w:sz w:val="26"/>
          <w:szCs w:val="26"/>
        </w:rPr>
        <w:t>оповіщати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працівників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D0956">
        <w:rPr>
          <w:rFonts w:ascii="Times New Roman" w:hAnsi="Times New Roman"/>
          <w:sz w:val="26"/>
          <w:szCs w:val="26"/>
        </w:rPr>
        <w:t>вимогу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0956">
        <w:rPr>
          <w:rFonts w:ascii="Times New Roman" w:hAnsi="Times New Roman"/>
          <w:sz w:val="26"/>
          <w:szCs w:val="26"/>
        </w:rPr>
        <w:t>територіального</w:t>
      </w:r>
      <w:proofErr w:type="spellEnd"/>
      <w:r w:rsidRPr="00ED0956">
        <w:rPr>
          <w:rFonts w:ascii="Times New Roman" w:hAnsi="Times New Roman"/>
          <w:sz w:val="26"/>
          <w:szCs w:val="26"/>
        </w:rPr>
        <w:t xml:space="preserve"> центру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виклик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забезпечувати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своєчасне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прибуття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подавати</w:t>
      </w:r>
      <w:proofErr w:type="spellEnd"/>
      <w:r>
        <w:rPr>
          <w:rFonts w:ascii="Times New Roman" w:hAnsi="Times New Roman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/>
          <w:sz w:val="26"/>
          <w:szCs w:val="26"/>
        </w:rPr>
        <w:t>територіального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центру </w:t>
      </w:r>
      <w:proofErr w:type="spellStart"/>
      <w:r>
        <w:rPr>
          <w:rFonts w:ascii="Times New Roman" w:hAnsi="Times New Roman"/>
          <w:sz w:val="26"/>
          <w:szCs w:val="26"/>
        </w:rPr>
        <w:t>комплектування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соціальної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підтримки</w:t>
      </w:r>
      <w:proofErr w:type="spellEnd"/>
      <w:r>
        <w:rPr>
          <w:rFonts w:ascii="Times New Roman" w:hAnsi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</w:rPr>
        <w:t>їх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вимогу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відомості</w:t>
      </w:r>
      <w:proofErr w:type="spellEnd"/>
      <w:r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/>
          <w:sz w:val="26"/>
          <w:szCs w:val="26"/>
        </w:rPr>
        <w:t>працівників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призовників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військовозобов’язаних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резервістів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персональний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військовий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яких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ведеться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проводити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роз’яснювальну</w:t>
      </w:r>
      <w:proofErr w:type="spellEnd"/>
      <w:r>
        <w:rPr>
          <w:rFonts w:ascii="Times New Roman" w:hAnsi="Times New Roman"/>
          <w:sz w:val="26"/>
          <w:szCs w:val="26"/>
        </w:rPr>
        <w:t xml:space="preserve"> роботу </w:t>
      </w:r>
      <w:proofErr w:type="spellStart"/>
      <w:r>
        <w:rPr>
          <w:rFonts w:ascii="Times New Roman" w:hAnsi="Times New Roman"/>
          <w:sz w:val="26"/>
          <w:szCs w:val="26"/>
        </w:rPr>
        <w:t>серед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працівників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щодо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виконання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ними правил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забезпечувати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повноту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достовірність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облікових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даних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що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вносяться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списків</w:t>
      </w:r>
      <w:proofErr w:type="spellEnd"/>
      <w:r>
        <w:rPr>
          <w:rFonts w:ascii="Times New Roman" w:hAnsi="Times New Roman"/>
          <w:sz w:val="26"/>
          <w:szCs w:val="26"/>
        </w:rPr>
        <w:t xml:space="preserve"> персонального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взаємодіяти</w:t>
      </w:r>
      <w:proofErr w:type="spellEnd"/>
      <w:r>
        <w:rPr>
          <w:rFonts w:ascii="Times New Roman" w:hAnsi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/>
          <w:sz w:val="26"/>
          <w:szCs w:val="26"/>
        </w:rPr>
        <w:t>територіальними</w:t>
      </w:r>
      <w:proofErr w:type="spellEnd"/>
      <w:r>
        <w:rPr>
          <w:rFonts w:ascii="Times New Roman" w:hAnsi="Times New Roman"/>
          <w:sz w:val="26"/>
          <w:szCs w:val="26"/>
        </w:rPr>
        <w:t xml:space="preserve"> центрами </w:t>
      </w:r>
      <w:proofErr w:type="spellStart"/>
      <w:r>
        <w:rPr>
          <w:rFonts w:ascii="Times New Roman" w:hAnsi="Times New Roman"/>
          <w:sz w:val="26"/>
          <w:szCs w:val="26"/>
        </w:rPr>
        <w:t>комплектування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соціальної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підтримки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щодо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строків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способів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звіряння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списків</w:t>
      </w:r>
      <w:proofErr w:type="spellEnd"/>
      <w:r>
        <w:rPr>
          <w:rFonts w:ascii="Times New Roman" w:hAnsi="Times New Roman"/>
          <w:sz w:val="26"/>
          <w:szCs w:val="26"/>
        </w:rPr>
        <w:t xml:space="preserve"> персонального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вносити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відповідні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зміни</w:t>
      </w:r>
      <w:proofErr w:type="spellEnd"/>
      <w:r>
        <w:rPr>
          <w:rFonts w:ascii="Times New Roman" w:hAnsi="Times New Roman"/>
          <w:sz w:val="26"/>
          <w:szCs w:val="26"/>
        </w:rPr>
        <w:t xml:space="preserve"> до них, а </w:t>
      </w:r>
      <w:proofErr w:type="spellStart"/>
      <w:r>
        <w:rPr>
          <w:rFonts w:ascii="Times New Roman" w:hAnsi="Times New Roman"/>
          <w:sz w:val="26"/>
          <w:szCs w:val="26"/>
        </w:rPr>
        <w:t>також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щодо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оповіщення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призовників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військовозобов`язаних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резервістів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періодично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звіряти</w:t>
      </w:r>
      <w:proofErr w:type="spellEnd"/>
      <w:r>
        <w:rPr>
          <w:rFonts w:ascii="Times New Roman" w:hAnsi="Times New Roman"/>
          <w:sz w:val="26"/>
          <w:szCs w:val="26"/>
        </w:rPr>
        <w:t xml:space="preserve"> списки персонального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працівників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із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записами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їх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військово-облікових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документах;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вносити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п’ятиденний</w:t>
      </w:r>
      <w:proofErr w:type="spellEnd"/>
      <w:r>
        <w:rPr>
          <w:rFonts w:ascii="Times New Roman" w:hAnsi="Times New Roman"/>
          <w:sz w:val="26"/>
          <w:szCs w:val="26"/>
        </w:rPr>
        <w:t xml:space="preserve"> строк з дня </w:t>
      </w:r>
      <w:proofErr w:type="spellStart"/>
      <w:r>
        <w:rPr>
          <w:rFonts w:ascii="Times New Roman" w:hAnsi="Times New Roman"/>
          <w:sz w:val="26"/>
          <w:szCs w:val="26"/>
        </w:rPr>
        <w:t>подання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відповідних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документів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змін</w:t>
      </w:r>
      <w:proofErr w:type="spellEnd"/>
      <w:r>
        <w:rPr>
          <w:rFonts w:ascii="Times New Roman" w:hAnsi="Times New Roman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/>
          <w:sz w:val="26"/>
          <w:szCs w:val="26"/>
        </w:rPr>
        <w:t>списків</w:t>
      </w:r>
      <w:proofErr w:type="spellEnd"/>
      <w:r>
        <w:rPr>
          <w:rFonts w:ascii="Times New Roman" w:hAnsi="Times New Roman"/>
          <w:sz w:val="26"/>
          <w:szCs w:val="26"/>
        </w:rPr>
        <w:t xml:space="preserve"> персонального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щодо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прізвища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власного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імені</w:t>
      </w:r>
      <w:proofErr w:type="spellEnd"/>
      <w:r>
        <w:rPr>
          <w:rFonts w:ascii="Times New Roman" w:hAnsi="Times New Roman"/>
          <w:sz w:val="26"/>
          <w:szCs w:val="26"/>
        </w:rPr>
        <w:t xml:space="preserve"> та по </w:t>
      </w:r>
      <w:proofErr w:type="spellStart"/>
      <w:r>
        <w:rPr>
          <w:rFonts w:ascii="Times New Roman" w:hAnsi="Times New Roman"/>
          <w:sz w:val="26"/>
          <w:szCs w:val="26"/>
        </w:rPr>
        <w:t>батькові</w:t>
      </w:r>
      <w:proofErr w:type="spellEnd"/>
      <w:r>
        <w:rPr>
          <w:rFonts w:ascii="Times New Roman" w:hAnsi="Times New Roman"/>
          <w:sz w:val="26"/>
          <w:szCs w:val="26"/>
        </w:rPr>
        <w:t xml:space="preserve"> (за </w:t>
      </w:r>
      <w:proofErr w:type="spellStart"/>
      <w:r>
        <w:rPr>
          <w:rFonts w:ascii="Times New Roman" w:hAnsi="Times New Roman"/>
          <w:sz w:val="26"/>
          <w:szCs w:val="26"/>
        </w:rPr>
        <w:t>наявності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реквізитів</w:t>
      </w:r>
      <w:proofErr w:type="spellEnd"/>
      <w:r>
        <w:rPr>
          <w:rFonts w:ascii="Times New Roman" w:hAnsi="Times New Roman"/>
          <w:sz w:val="26"/>
          <w:szCs w:val="26"/>
        </w:rPr>
        <w:t xml:space="preserve"> паспорта </w:t>
      </w:r>
      <w:proofErr w:type="spellStart"/>
      <w:r>
        <w:rPr>
          <w:rFonts w:ascii="Times New Roman" w:hAnsi="Times New Roman"/>
          <w:sz w:val="26"/>
          <w:szCs w:val="26"/>
        </w:rPr>
        <w:t>громадянина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України</w:t>
      </w:r>
      <w:proofErr w:type="spellEnd"/>
      <w:r>
        <w:rPr>
          <w:rFonts w:ascii="Times New Roman" w:hAnsi="Times New Roman"/>
          <w:sz w:val="26"/>
          <w:szCs w:val="26"/>
        </w:rPr>
        <w:t xml:space="preserve"> та паспорта </w:t>
      </w:r>
      <w:proofErr w:type="spellStart"/>
      <w:r>
        <w:rPr>
          <w:rFonts w:ascii="Times New Roman" w:hAnsi="Times New Roman"/>
          <w:sz w:val="26"/>
          <w:szCs w:val="26"/>
        </w:rPr>
        <w:t>громадянина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України</w:t>
      </w:r>
      <w:proofErr w:type="spellEnd"/>
      <w:r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>
        <w:rPr>
          <w:rFonts w:ascii="Times New Roman" w:hAnsi="Times New Roman"/>
          <w:sz w:val="26"/>
          <w:szCs w:val="26"/>
        </w:rPr>
        <w:t>виїзду</w:t>
      </w:r>
      <w:proofErr w:type="spellEnd"/>
      <w:r>
        <w:rPr>
          <w:rFonts w:ascii="Times New Roman" w:hAnsi="Times New Roman"/>
          <w:sz w:val="26"/>
          <w:szCs w:val="26"/>
        </w:rPr>
        <w:t xml:space="preserve"> за кордон, адреса </w:t>
      </w:r>
      <w:proofErr w:type="spellStart"/>
      <w:r>
        <w:rPr>
          <w:rFonts w:ascii="Times New Roman" w:hAnsi="Times New Roman"/>
          <w:sz w:val="26"/>
          <w:szCs w:val="26"/>
        </w:rPr>
        <w:t>задекларованого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зареєстрованого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місця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проживання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адреси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місця</w:t>
      </w:r>
      <w:proofErr w:type="spellEnd"/>
      <w:r>
        <w:rPr>
          <w:rFonts w:ascii="Times New Roman" w:hAnsi="Times New Roman"/>
          <w:sz w:val="26"/>
          <w:szCs w:val="26"/>
        </w:rPr>
        <w:t xml:space="preserve"> фактичного </w:t>
      </w:r>
      <w:proofErr w:type="spellStart"/>
      <w:r>
        <w:rPr>
          <w:rFonts w:ascii="Times New Roman" w:hAnsi="Times New Roman"/>
          <w:sz w:val="26"/>
          <w:szCs w:val="26"/>
        </w:rPr>
        <w:t>проживання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сімейного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стану, </w:t>
      </w:r>
      <w:proofErr w:type="spellStart"/>
      <w:r>
        <w:rPr>
          <w:rFonts w:ascii="Times New Roman" w:hAnsi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місця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роботи</w:t>
      </w:r>
      <w:proofErr w:type="spellEnd"/>
      <w:r>
        <w:rPr>
          <w:rFonts w:ascii="Times New Roman" w:hAnsi="Times New Roman"/>
          <w:sz w:val="26"/>
          <w:szCs w:val="26"/>
        </w:rPr>
        <w:t xml:space="preserve"> і посади та </w:t>
      </w:r>
      <w:proofErr w:type="spellStart"/>
      <w:r>
        <w:rPr>
          <w:rFonts w:ascii="Times New Roman" w:hAnsi="Times New Roman"/>
          <w:sz w:val="26"/>
          <w:szCs w:val="26"/>
        </w:rPr>
        <w:t>надсилати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щомісячно</w:t>
      </w:r>
      <w:proofErr w:type="spellEnd"/>
      <w:r>
        <w:rPr>
          <w:rFonts w:ascii="Times New Roman" w:hAnsi="Times New Roman"/>
          <w:sz w:val="26"/>
          <w:szCs w:val="26"/>
        </w:rPr>
        <w:t xml:space="preserve"> до 5 числа до </w:t>
      </w:r>
      <w:proofErr w:type="spellStart"/>
      <w:r>
        <w:rPr>
          <w:rFonts w:ascii="Times New Roman" w:hAnsi="Times New Roman"/>
          <w:sz w:val="26"/>
          <w:szCs w:val="26"/>
        </w:rPr>
        <w:t>територіального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центру </w:t>
      </w:r>
      <w:proofErr w:type="spellStart"/>
      <w:r>
        <w:rPr>
          <w:rFonts w:ascii="Times New Roman" w:hAnsi="Times New Roman"/>
          <w:sz w:val="26"/>
          <w:szCs w:val="26"/>
        </w:rPr>
        <w:t>комплектування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соціальної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підтримки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повідомлень</w:t>
      </w:r>
      <w:proofErr w:type="spellEnd"/>
      <w:r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/>
          <w:sz w:val="26"/>
          <w:szCs w:val="26"/>
        </w:rPr>
        <w:t>зміну</w:t>
      </w:r>
      <w:proofErr w:type="spellEnd"/>
      <w:r>
        <w:rPr>
          <w:rFonts w:ascii="Times New Roman" w:hAnsi="Times New Roman"/>
          <w:sz w:val="26"/>
          <w:szCs w:val="26"/>
        </w:rPr>
        <w:t xml:space="preserve"> таких </w:t>
      </w:r>
      <w:proofErr w:type="spellStart"/>
      <w:r>
        <w:rPr>
          <w:rFonts w:ascii="Times New Roman" w:hAnsi="Times New Roman"/>
          <w:sz w:val="26"/>
          <w:szCs w:val="26"/>
        </w:rPr>
        <w:t>облікових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даних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приймати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призовників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військовозобов’язаних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резервістів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під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розписку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 бланках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розписок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їх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військово-облікових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документів</w:t>
      </w:r>
      <w:proofErr w:type="spellEnd"/>
      <w:r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>
        <w:rPr>
          <w:rFonts w:ascii="Times New Roman" w:hAnsi="Times New Roman"/>
          <w:sz w:val="26"/>
          <w:szCs w:val="26"/>
        </w:rPr>
        <w:t>подання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таких </w:t>
      </w:r>
      <w:proofErr w:type="spellStart"/>
      <w:r>
        <w:rPr>
          <w:rFonts w:ascii="Times New Roman" w:hAnsi="Times New Roman"/>
          <w:sz w:val="26"/>
          <w:szCs w:val="26"/>
        </w:rPr>
        <w:t>документів</w:t>
      </w:r>
      <w:proofErr w:type="spellEnd"/>
      <w:r>
        <w:rPr>
          <w:rFonts w:ascii="Times New Roman" w:hAnsi="Times New Roman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/>
          <w:sz w:val="26"/>
          <w:szCs w:val="26"/>
        </w:rPr>
        <w:t>територіальних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центрів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комплектування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соціальної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підтримки</w:t>
      </w:r>
      <w:proofErr w:type="spellEnd"/>
      <w:r>
        <w:rPr>
          <w:rFonts w:ascii="Times New Roman" w:hAnsi="Times New Roman"/>
          <w:sz w:val="26"/>
          <w:szCs w:val="26"/>
        </w:rPr>
        <w:t xml:space="preserve"> з метою </w:t>
      </w:r>
      <w:proofErr w:type="spellStart"/>
      <w:r>
        <w:rPr>
          <w:rFonts w:ascii="Times New Roman" w:hAnsi="Times New Roman"/>
          <w:sz w:val="26"/>
          <w:szCs w:val="26"/>
        </w:rPr>
        <w:t>їх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звіряння</w:t>
      </w:r>
      <w:proofErr w:type="spellEnd"/>
      <w:r>
        <w:rPr>
          <w:rFonts w:ascii="Times New Roman" w:hAnsi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/>
          <w:sz w:val="26"/>
          <w:szCs w:val="26"/>
        </w:rPr>
        <w:t>обліковими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даними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оформляти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документи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необхідні</w:t>
      </w:r>
      <w:proofErr w:type="spellEnd"/>
      <w:r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>
        <w:rPr>
          <w:rFonts w:ascii="Times New Roman" w:hAnsi="Times New Roman"/>
          <w:sz w:val="26"/>
          <w:szCs w:val="26"/>
        </w:rPr>
        <w:t>бронювання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військовозобов’язаних</w:t>
      </w:r>
      <w:proofErr w:type="spellEnd"/>
      <w:r>
        <w:rPr>
          <w:rFonts w:ascii="Times New Roman" w:hAnsi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</w:rPr>
        <w:t>період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мобілізації</w:t>
      </w:r>
      <w:proofErr w:type="spellEnd"/>
      <w:r>
        <w:rPr>
          <w:rFonts w:ascii="Times New Roman" w:hAnsi="Times New Roman"/>
          <w:sz w:val="26"/>
          <w:szCs w:val="26"/>
        </w:rPr>
        <w:t xml:space="preserve"> та на </w:t>
      </w:r>
      <w:proofErr w:type="spellStart"/>
      <w:r>
        <w:rPr>
          <w:rFonts w:ascii="Times New Roman" w:hAnsi="Times New Roman"/>
          <w:sz w:val="26"/>
          <w:szCs w:val="26"/>
        </w:rPr>
        <w:t>воєнний</w:t>
      </w:r>
      <w:proofErr w:type="spellEnd"/>
      <w:r>
        <w:rPr>
          <w:rFonts w:ascii="Times New Roman" w:hAnsi="Times New Roman"/>
          <w:sz w:val="26"/>
          <w:szCs w:val="26"/>
        </w:rPr>
        <w:t xml:space="preserve"> час;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постійно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інформувати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територіальний</w:t>
      </w:r>
      <w:proofErr w:type="spellEnd"/>
      <w:r>
        <w:rPr>
          <w:rFonts w:ascii="Times New Roman" w:hAnsi="Times New Roman"/>
          <w:sz w:val="26"/>
          <w:szCs w:val="26"/>
        </w:rPr>
        <w:t xml:space="preserve"> центр </w:t>
      </w:r>
      <w:proofErr w:type="spellStart"/>
      <w:r>
        <w:rPr>
          <w:rFonts w:ascii="Times New Roman" w:hAnsi="Times New Roman"/>
          <w:sz w:val="26"/>
          <w:szCs w:val="26"/>
        </w:rPr>
        <w:t>комплектування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</w:rPr>
        <w:t>соціальної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підтримки</w:t>
      </w:r>
      <w:proofErr w:type="spellEnd"/>
      <w:r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/>
          <w:sz w:val="26"/>
          <w:szCs w:val="26"/>
        </w:rPr>
        <w:t>посадових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осіб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які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порушують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вимоги</w:t>
      </w:r>
      <w:proofErr w:type="spellEnd"/>
      <w:r>
        <w:rPr>
          <w:rFonts w:ascii="Times New Roman" w:hAnsi="Times New Roman"/>
          <w:sz w:val="26"/>
          <w:szCs w:val="26"/>
        </w:rPr>
        <w:t xml:space="preserve"> порядку </w:t>
      </w:r>
      <w:proofErr w:type="spellStart"/>
      <w:r>
        <w:rPr>
          <w:rFonts w:ascii="Times New Roman" w:hAnsi="Times New Roman"/>
          <w:sz w:val="26"/>
          <w:szCs w:val="26"/>
        </w:rPr>
        <w:t>ведення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вести та </w:t>
      </w:r>
      <w:proofErr w:type="spellStart"/>
      <w:r>
        <w:rPr>
          <w:rFonts w:ascii="Times New Roman" w:hAnsi="Times New Roman"/>
          <w:sz w:val="26"/>
          <w:szCs w:val="26"/>
        </w:rPr>
        <w:t>зберігати</w:t>
      </w:r>
      <w:proofErr w:type="spellEnd"/>
      <w:r>
        <w:rPr>
          <w:rFonts w:ascii="Times New Roman" w:hAnsi="Times New Roman"/>
          <w:sz w:val="26"/>
          <w:szCs w:val="26"/>
        </w:rPr>
        <w:t xml:space="preserve"> журнал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результатів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перевірки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5F5BD2" w:rsidRDefault="005F5BD2" w:rsidP="005F5BD2">
      <w:pPr>
        <w:pStyle w:val="a4"/>
        <w:numPr>
          <w:ilvl w:val="0"/>
          <w:numId w:val="2"/>
        </w:numPr>
        <w:tabs>
          <w:tab w:val="left" w:pos="1276"/>
        </w:tabs>
        <w:spacing w:beforeLines="200" w:before="480" w:after="0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складати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щороку</w:t>
      </w:r>
      <w:proofErr w:type="spellEnd"/>
      <w:r>
        <w:rPr>
          <w:rFonts w:ascii="Times New Roman" w:hAnsi="Times New Roman"/>
          <w:sz w:val="26"/>
          <w:szCs w:val="26"/>
        </w:rPr>
        <w:t xml:space="preserve"> до 25 </w:t>
      </w:r>
      <w:proofErr w:type="spellStart"/>
      <w:r>
        <w:rPr>
          <w:rFonts w:ascii="Times New Roman" w:hAnsi="Times New Roman"/>
          <w:sz w:val="26"/>
          <w:szCs w:val="26"/>
        </w:rPr>
        <w:t>січня</w:t>
      </w:r>
      <w:proofErr w:type="spellEnd"/>
      <w:r>
        <w:rPr>
          <w:rFonts w:ascii="Times New Roman" w:hAnsi="Times New Roman"/>
          <w:sz w:val="26"/>
          <w:szCs w:val="26"/>
        </w:rPr>
        <w:t xml:space="preserve"> списки персонального </w:t>
      </w:r>
      <w:proofErr w:type="spellStart"/>
      <w:r>
        <w:rPr>
          <w:rFonts w:ascii="Times New Roman" w:hAnsi="Times New Roman"/>
          <w:sz w:val="26"/>
          <w:szCs w:val="26"/>
        </w:rPr>
        <w:t>військового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обліку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D0956" w:rsidRPr="00ED0956" w:rsidRDefault="005F5BD2" w:rsidP="00ED0956">
      <w:pPr>
        <w:pStyle w:val="a4"/>
        <w:numPr>
          <w:ilvl w:val="0"/>
          <w:numId w:val="1"/>
        </w:numPr>
        <w:tabs>
          <w:tab w:val="left" w:pos="1276"/>
        </w:tabs>
        <w:spacing w:beforeLines="200" w:before="480" w:after="0"/>
        <w:ind w:left="17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Встановити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Гавріяновій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Ю.І. щомісячну оплату  за ведення військового обліку 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Плосківському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ліцеї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Великодимерської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селищної ради в розмірі 10% від посадового окладу. </w:t>
      </w:r>
    </w:p>
    <w:p w:rsidR="005F5BD2" w:rsidRDefault="005F5BD2" w:rsidP="005F5BD2">
      <w:pPr>
        <w:pStyle w:val="a4"/>
        <w:numPr>
          <w:ilvl w:val="0"/>
          <w:numId w:val="1"/>
        </w:numPr>
        <w:tabs>
          <w:tab w:val="left" w:pos="1276"/>
        </w:tabs>
        <w:spacing w:beforeLines="200" w:before="480" w:after="0"/>
        <w:ind w:left="17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Контроль за </w:t>
      </w:r>
      <w:proofErr w:type="spellStart"/>
      <w:r>
        <w:rPr>
          <w:rFonts w:ascii="Times New Roman" w:hAnsi="Times New Roman"/>
          <w:sz w:val="26"/>
          <w:szCs w:val="26"/>
        </w:rPr>
        <w:t>виконанням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цього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наказу </w:t>
      </w:r>
      <w:proofErr w:type="spellStart"/>
      <w:r>
        <w:rPr>
          <w:rFonts w:ascii="Times New Roman" w:hAnsi="Times New Roman"/>
          <w:sz w:val="26"/>
          <w:szCs w:val="26"/>
        </w:rPr>
        <w:t>залишаю</w:t>
      </w:r>
      <w:proofErr w:type="spellEnd"/>
      <w:r>
        <w:rPr>
          <w:rFonts w:ascii="Times New Roman" w:hAnsi="Times New Roman"/>
          <w:sz w:val="26"/>
          <w:szCs w:val="26"/>
        </w:rPr>
        <w:t xml:space="preserve"> за собою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5BD2" w:rsidRDefault="005F5BD2" w:rsidP="005F5BD2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5BD2" w:rsidRDefault="005F5BD2" w:rsidP="005F5BD2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Людмила МАЛАШ</w:t>
      </w:r>
    </w:p>
    <w:tbl>
      <w:tblPr>
        <w:tblW w:w="57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460"/>
        <w:gridCol w:w="3543"/>
        <w:gridCol w:w="1460"/>
      </w:tblGrid>
      <w:tr w:rsidR="005F5BD2" w:rsidTr="005F5BD2">
        <w:tc>
          <w:tcPr>
            <w:tcW w:w="2687" w:type="pct"/>
            <w:gridSpan w:val="2"/>
            <w:hideMark/>
          </w:tcPr>
          <w:p w:rsidR="005F5BD2" w:rsidRDefault="005F5BD2">
            <w:pPr>
              <w:spacing w:before="150" w:after="150"/>
              <w:ind w:right="-486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наказом ознайомлена                      </w:t>
            </w:r>
            <w:r w:rsidR="00ED09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Ю.І.Гавріянова</w:t>
            </w:r>
            <w:proofErr w:type="spellEnd"/>
          </w:p>
        </w:tc>
        <w:tc>
          <w:tcPr>
            <w:tcW w:w="2313" w:type="pct"/>
            <w:gridSpan w:val="2"/>
          </w:tcPr>
          <w:p w:rsidR="005F5BD2" w:rsidRDefault="005F5BD2">
            <w:pPr>
              <w:spacing w:before="150" w:after="15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5F5BD2" w:rsidRDefault="005F5BD2">
            <w:pPr>
              <w:spacing w:before="150" w:after="15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Додаток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  <w:tr w:rsidR="005F5BD2" w:rsidTr="005F5BD2">
        <w:trPr>
          <w:gridAfter w:val="1"/>
          <w:wAfter w:w="675" w:type="pct"/>
          <w:trHeight w:val="617"/>
        </w:trPr>
        <w:tc>
          <w:tcPr>
            <w:tcW w:w="2012" w:type="pct"/>
            <w:vMerge w:val="restart"/>
            <w:hideMark/>
          </w:tcPr>
          <w:p w:rsidR="005F5BD2" w:rsidRDefault="005F5BD2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681"/>
            <w:bookmarkEnd w:id="0"/>
          </w:p>
        </w:tc>
        <w:tc>
          <w:tcPr>
            <w:tcW w:w="2313" w:type="pct"/>
            <w:gridSpan w:val="2"/>
            <w:vMerge w:val="restart"/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u w:val="single"/>
                <w:lang w:eastAsia="uk-UA"/>
              </w:rPr>
              <w:t>БРОВАРСЬКОМУ РТЦК та СП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найменування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районного (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міського</w:t>
            </w:r>
            <w:proofErr w:type="spellEnd"/>
            <w:r>
              <w:rPr>
                <w:rFonts w:ascii="Times New Roman" w:hAnsi="Times New Roman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hAnsi="Times New Roman"/>
                <w:lang w:eastAsia="uk-UA"/>
              </w:rPr>
              <w:t>територіального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hAnsi="Times New Roman"/>
                <w:lang w:eastAsia="uk-UA"/>
              </w:rPr>
              <w:t>соціальної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підтримки</w:t>
            </w:r>
            <w:proofErr w:type="spellEnd"/>
            <w:r>
              <w:rPr>
                <w:rFonts w:ascii="Times New Roman" w:hAnsi="Times New Roman"/>
                <w:lang w:eastAsia="uk-UA"/>
              </w:rPr>
              <w:t>)</w:t>
            </w:r>
          </w:p>
        </w:tc>
      </w:tr>
      <w:tr w:rsidR="005F5BD2" w:rsidTr="005F5BD2">
        <w:trPr>
          <w:gridAfter w:val="1"/>
          <w:wAfter w:w="675" w:type="pct"/>
          <w:trHeight w:val="517"/>
        </w:trPr>
        <w:tc>
          <w:tcPr>
            <w:tcW w:w="0" w:type="auto"/>
            <w:vMerge/>
            <w:vAlign w:val="center"/>
            <w:hideMark/>
          </w:tcPr>
          <w:p w:rsidR="005F5BD2" w:rsidRDefault="005F5BD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5BD2" w:rsidRDefault="005F5BD2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5F5BD2" w:rsidRDefault="005F5BD2" w:rsidP="005F5BD2">
      <w:pPr>
        <w:spacing w:before="150" w:after="150"/>
        <w:ind w:left="450" w:right="45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bookmarkStart w:id="1" w:name="n354"/>
      <w:bookmarkEnd w:id="1"/>
      <w:r>
        <w:rPr>
          <w:rFonts w:ascii="Times New Roman" w:hAnsi="Times New Roman"/>
          <w:b/>
          <w:bCs/>
          <w:sz w:val="24"/>
          <w:szCs w:val="24"/>
          <w:lang w:eastAsia="uk-UA"/>
        </w:rPr>
        <w:t>ПОВІДОМЛЕННЯ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призначення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звільнення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увільнення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керівника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посадових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осіб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державного органу, органу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місцевого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самоврядування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підприємства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, установи 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організації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відповідальних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за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організацію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ведення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військового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обліку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призовників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військовозобов’язаних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резервістів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у</w:t>
      </w:r>
      <w:r>
        <w:rPr>
          <w:rFonts w:ascii="Times New Roman" w:hAnsi="Times New Roman"/>
          <w:sz w:val="24"/>
          <w:szCs w:val="24"/>
          <w:lang w:eastAsia="uk-UA"/>
        </w:rPr>
        <w:br/>
      </w:r>
    </w:p>
    <w:p w:rsidR="005F5BD2" w:rsidRDefault="005F5BD2" w:rsidP="005F5BD2">
      <w:pPr>
        <w:spacing w:before="150" w:after="150"/>
        <w:ind w:left="450" w:right="450"/>
        <w:jc w:val="center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 w:eastAsia="uk-UA"/>
        </w:rPr>
        <w:t>Плосківський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 w:eastAsia="uk-UA"/>
        </w:rPr>
        <w:t xml:space="preserve"> ліцей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Великодимерської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селищної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 ради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Броварського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 району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Київської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області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8"/>
        <w:gridCol w:w="1834"/>
        <w:gridCol w:w="1670"/>
        <w:gridCol w:w="2131"/>
        <w:gridCol w:w="2442"/>
      </w:tblGrid>
      <w:tr w:rsidR="005F5BD2" w:rsidTr="005F5BD2"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2" w:name="n355"/>
            <w:bookmarkEnd w:id="2"/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Порядковий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власне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ім’я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батькові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посади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Дата та номер наказу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Контактний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номер телефону, адреса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пошти</w:t>
            </w:r>
            <w:proofErr w:type="spellEnd"/>
          </w:p>
        </w:tc>
      </w:tr>
      <w:tr w:rsidR="005F5BD2" w:rsidTr="005F5BD2"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Директор ліцею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Наказ Управління освіти, культури, молоді і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Великодимерської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селищної ради Броварського району київської області №01-04/70 від 12.08.2022р.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(09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307 29 87</w:t>
            </w:r>
          </w:p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ploske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@ukr.net</w:t>
            </w:r>
          </w:p>
        </w:tc>
      </w:tr>
      <w:tr w:rsidR="005F5BD2" w:rsidTr="005F5BD2"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Гавріянова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Юлія Ігорівна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директора з навчально-виховної роботи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BD2" w:rsidRDefault="005F5BD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Плосківського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Великодимерської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селищної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25.01.2023 р.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(093)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552 31 61</w:t>
            </w:r>
          </w:p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ploske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@ukr.net</w:t>
            </w:r>
          </w:p>
        </w:tc>
      </w:tr>
      <w:tr w:rsidR="005F5BD2" w:rsidTr="005F5BD2"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BD2" w:rsidRDefault="005F5BD2" w:rsidP="00ED0956">
            <w:pPr>
              <w:spacing w:before="150" w:after="15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" w:name="n356"/>
            <w:bookmarkStart w:id="4" w:name="_GoBack"/>
            <w:bookmarkEnd w:id="3"/>
            <w:bookmarkEnd w:id="4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uk-UA"/>
              </w:rPr>
              <w:lastRenderedPageBreak/>
              <w:t>Директор ліцею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BD2" w:rsidRDefault="005F5BD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BD2" w:rsidRDefault="005F5BD2">
            <w:pPr>
              <w:spacing w:before="150" w:after="15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uk-UA"/>
              </w:rPr>
              <w:t>Людмила МАЛАШ</w:t>
            </w:r>
          </w:p>
        </w:tc>
      </w:tr>
    </w:tbl>
    <w:p w:rsidR="005F5BD2" w:rsidRDefault="005F5BD2" w:rsidP="005F5BD2">
      <w:pPr>
        <w:rPr>
          <w:lang w:val="uk-UA"/>
        </w:rPr>
      </w:pPr>
    </w:p>
    <w:p w:rsidR="005F5BD2" w:rsidRDefault="005F5BD2" w:rsidP="005F5BD2">
      <w:pPr>
        <w:spacing w:after="0" w:line="240" w:lineRule="auto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5F5BD2" w:rsidRDefault="005F5BD2" w:rsidP="005F5B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E679FF" w:rsidRDefault="00E679FF"/>
    <w:sectPr w:rsidR="00E6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7B2"/>
    <w:multiLevelType w:val="hybridMultilevel"/>
    <w:tmpl w:val="3D1CBE2E"/>
    <w:lvl w:ilvl="0" w:tplc="C02849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31DF9"/>
    <w:multiLevelType w:val="hybridMultilevel"/>
    <w:tmpl w:val="20E0A83A"/>
    <w:lvl w:ilvl="0" w:tplc="695A29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50"/>
    <w:rsid w:val="005F5BD2"/>
    <w:rsid w:val="00BE1350"/>
    <w:rsid w:val="00E679FF"/>
    <w:rsid w:val="00E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C797"/>
  <w15:chartTrackingRefBased/>
  <w15:docId w15:val="{C17D1D74-39C4-4050-922C-B6EAACC5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D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5B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5F5BD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D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5F5BD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semiHidden/>
    <w:unhideWhenUsed/>
    <w:rsid w:val="005F5B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oske_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2023-03-20T10:24:00Z</dcterms:created>
  <dcterms:modified xsi:type="dcterms:W3CDTF">2023-03-20T10:26:00Z</dcterms:modified>
</cp:coreProperties>
</file>