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BE" w:rsidRDefault="00BA5DBE" w:rsidP="00BA5DB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  <w:t>УПРАВЛІННЯ ОСВІТИ, КУЛЬТУРИ, МОЛОДІ І СПОРТУ</w:t>
      </w:r>
    </w:p>
    <w:p w:rsidR="00BA5DBE" w:rsidRDefault="00BA5DBE" w:rsidP="00BA5DB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</w:rPr>
        <w:t>ВЕЛИКОДИМЕРСЬКОЇ СЕЛИЩНОЇ РАДИ</w:t>
      </w:r>
    </w:p>
    <w:p w:rsidR="00BA5DBE" w:rsidRDefault="00BA5DBE" w:rsidP="00BA5DBE">
      <w:pPr>
        <w:spacing w:after="0"/>
        <w:jc w:val="center"/>
        <w:rPr>
          <w:rFonts w:ascii="Times New Roman" w:hAnsi="Times New Roman" w:cs="Times New Roman"/>
          <w:b/>
          <w:caps/>
          <w:spacing w:val="6"/>
          <w:kern w:val="26"/>
          <w:sz w:val="24"/>
          <w:szCs w:val="24"/>
          <w:lang w:val="uk-UA"/>
        </w:rPr>
      </w:pPr>
    </w:p>
    <w:p w:rsidR="00BA5DBE" w:rsidRDefault="00BA5DBE" w:rsidP="00BA5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ПЛОСКІВСЬКИЙ  ЛІЦЕЙ</w:t>
      </w:r>
    </w:p>
    <w:p w:rsidR="00BA5DBE" w:rsidRDefault="00BA5DBE" w:rsidP="00BA5DBE">
      <w:pPr>
        <w:pStyle w:val="1"/>
        <w:widowControl w:val="0"/>
        <w:spacing w:before="200"/>
        <w:jc w:val="center"/>
        <w:rPr>
          <w:caps/>
          <w:spacing w:val="6"/>
          <w:kern w:val="26"/>
          <w:sz w:val="24"/>
          <w:szCs w:val="24"/>
        </w:rPr>
      </w:pPr>
      <w:r>
        <w:rPr>
          <w:caps/>
          <w:spacing w:val="6"/>
          <w:kern w:val="26"/>
          <w:sz w:val="24"/>
          <w:szCs w:val="24"/>
        </w:rPr>
        <w:t xml:space="preserve"> ВЕЛИКОДИМЕРСЬКОЇ СЕЛИЩНОЇ РАДИ           </w:t>
      </w:r>
    </w:p>
    <w:p w:rsidR="00BA5DBE" w:rsidRDefault="00BA5DBE" w:rsidP="00BA5DBE">
      <w:pPr>
        <w:spacing w:before="60" w:after="0" w:line="240" w:lineRule="auto"/>
        <w:rPr>
          <w:rFonts w:ascii="Georgia" w:hAnsi="Georgia"/>
          <w:b/>
          <w:spacing w:val="30"/>
          <w:kern w:val="26"/>
          <w:sz w:val="24"/>
          <w:szCs w:val="24"/>
        </w:rPr>
      </w:pPr>
      <w:r>
        <w:rPr>
          <w:rFonts w:ascii="Georgia" w:hAnsi="Georgia"/>
          <w:b/>
          <w:caps/>
          <w:spacing w:val="30"/>
          <w:kern w:val="26"/>
          <w:sz w:val="24"/>
          <w:szCs w:val="24"/>
        </w:rPr>
        <w:t xml:space="preserve">       Броварського району        київської області</w:t>
      </w:r>
    </w:p>
    <w:p w:rsidR="00BA5DBE" w:rsidRDefault="00BA5DBE" w:rsidP="00BA5DBE">
      <w:pPr>
        <w:pStyle w:val="4"/>
        <w:pBdr>
          <w:bottom w:val="single" w:sz="12" w:space="1" w:color="auto"/>
        </w:pBdr>
        <w:spacing w:before="20"/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 xml:space="preserve">                                            вул. Київська,2,  с.Плоске , 07450 , тел.\факс : 045-94- 32-2-44,  </w:t>
      </w:r>
    </w:p>
    <w:p w:rsidR="00BA5DBE" w:rsidRDefault="00BA5DBE" w:rsidP="00BA5DBE">
      <w:pPr>
        <w:pStyle w:val="4"/>
        <w:pBdr>
          <w:bottom w:val="single" w:sz="12" w:space="1" w:color="auto"/>
        </w:pBdr>
        <w:spacing w:before="20" w:after="20"/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</w:pPr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 xml:space="preserve">                                            е-</w:t>
      </w:r>
      <w:r>
        <w:rPr>
          <w:rFonts w:ascii="Arial" w:hAnsi="Arial" w:cs="Arial"/>
          <w:b w:val="0"/>
          <w:color w:val="auto"/>
          <w:spacing w:val="-6"/>
          <w:sz w:val="18"/>
          <w:szCs w:val="18"/>
          <w:lang w:val="en-US"/>
        </w:rPr>
        <w:t>mail</w:t>
      </w:r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 xml:space="preserve">: </w:t>
      </w:r>
      <w:hyperlink r:id="rId5" w:history="1">
        <w:r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en-US"/>
          </w:rPr>
          <w:t>ploske</w:t>
        </w:r>
        <w:r w:rsidRPr="00BA5DBE"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uk-UA"/>
          </w:rPr>
          <w:t>_@</w:t>
        </w:r>
        <w:r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en-US"/>
          </w:rPr>
          <w:t>ukr</w:t>
        </w:r>
        <w:r w:rsidRPr="00BA5DBE"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uk-UA"/>
          </w:rPr>
          <w:t>.</w:t>
        </w:r>
        <w:r>
          <w:rPr>
            <w:rStyle w:val="a3"/>
            <w:rFonts w:ascii="Arial" w:hAnsi="Arial" w:cs="Arial"/>
            <w:b w:val="0"/>
            <w:color w:val="auto"/>
            <w:spacing w:val="-6"/>
            <w:sz w:val="18"/>
            <w:szCs w:val="18"/>
            <w:lang w:val="en-US"/>
          </w:rPr>
          <w:t>net</w:t>
        </w:r>
      </w:hyperlink>
      <w:r>
        <w:rPr>
          <w:rFonts w:ascii="Arial" w:hAnsi="Arial" w:cs="Arial"/>
          <w:b w:val="0"/>
          <w:color w:val="auto"/>
          <w:spacing w:val="-6"/>
          <w:sz w:val="18"/>
          <w:szCs w:val="18"/>
          <w:lang w:val="uk-UA"/>
        </w:rPr>
        <w:t xml:space="preserve">,  код ЄДРПОУ  25299129 </w:t>
      </w:r>
    </w:p>
    <w:p w:rsidR="00BA5DBE" w:rsidRDefault="00BA5DBE" w:rsidP="00BA5DBE">
      <w:pPr>
        <w:keepNext/>
        <w:spacing w:before="20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kern w:val="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0"/>
          <w:kern w:val="26"/>
          <w:sz w:val="28"/>
          <w:szCs w:val="28"/>
        </w:rPr>
        <w:t>НАКАЗ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2880"/>
      </w:tblGrid>
      <w:tr w:rsidR="00BA5DBE" w:rsidTr="00BA5DBE">
        <w:trPr>
          <w:trHeight w:val="283"/>
        </w:trPr>
        <w:tc>
          <w:tcPr>
            <w:tcW w:w="5940" w:type="dxa"/>
            <w:hideMark/>
          </w:tcPr>
          <w:p w:rsidR="00BA5DBE" w:rsidRDefault="00BA5DBE">
            <w:pPr>
              <w:widowControl w:val="0"/>
              <w:spacing w:line="240" w:lineRule="auto"/>
              <w:ind w:left="-25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««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 xml:space="preserve">листопада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р. </w:t>
            </w:r>
          </w:p>
        </w:tc>
        <w:tc>
          <w:tcPr>
            <w:tcW w:w="2880" w:type="dxa"/>
            <w:hideMark/>
          </w:tcPr>
          <w:p w:rsidR="00BA5DBE" w:rsidRDefault="00BA5DBE">
            <w:pPr>
              <w:widowControl w:val="0"/>
              <w:spacing w:line="240" w:lineRule="auto"/>
              <w:ind w:left="830"/>
              <w:jc w:val="center"/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uk-UA"/>
              </w:rPr>
              <w:t>183</w:t>
            </w:r>
          </w:p>
        </w:tc>
      </w:tr>
    </w:tbl>
    <w:p w:rsidR="00BA5DBE" w:rsidRDefault="00BA5DBE" w:rsidP="00BA5D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DBE" w:rsidRDefault="00BA5DBE" w:rsidP="00BA5DBE">
      <w:pPr>
        <w:jc w:val="center"/>
        <w:rPr>
          <w:rStyle w:val="FontStyle14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  <w:lang w:val="uk-UA"/>
        </w:rPr>
        <w:t>с.Плоске</w:t>
      </w:r>
    </w:p>
    <w:p w:rsidR="00BA5DBE" w:rsidRDefault="00BA5DBE" w:rsidP="00BA5DBE">
      <w:pPr>
        <w:rPr>
          <w:rStyle w:val="FontStyle14"/>
          <w:b/>
          <w:sz w:val="28"/>
          <w:szCs w:val="28"/>
          <w:lang w:val="uk-UA" w:eastAsia="uk-UA"/>
        </w:rPr>
      </w:pPr>
      <w:r>
        <w:rPr>
          <w:rStyle w:val="FontStyle14"/>
          <w:b/>
          <w:sz w:val="28"/>
          <w:szCs w:val="28"/>
          <w:lang w:val="uk-UA" w:eastAsia="uk-UA"/>
        </w:rPr>
        <w:t xml:space="preserve">Про  проведення Всеукраїнської                                                                                   щорічної акції                                                                                                                        «16 днів проти насильства» </w:t>
      </w:r>
    </w:p>
    <w:p w:rsidR="00BA5DBE" w:rsidRDefault="00BA5DBE" w:rsidP="00BA5DBE">
      <w:pPr>
        <w:jc w:val="both"/>
        <w:rPr>
          <w:rStyle w:val="FontStyle14"/>
          <w:sz w:val="28"/>
          <w:szCs w:val="28"/>
          <w:lang w:val="uk-UA" w:eastAsia="uk-UA" w:bidi="he-IL"/>
        </w:rPr>
      </w:pPr>
      <w:r>
        <w:rPr>
          <w:rStyle w:val="FontStyle14"/>
          <w:sz w:val="28"/>
          <w:szCs w:val="28"/>
          <w:lang w:val="uk-UA" w:eastAsia="uk-UA"/>
        </w:rPr>
        <w:t xml:space="preserve">      Відповідно до листа Міністерства освіти і науки України від 15.11.2022 р. №4/3297-22 «Щодо міжнародної акції «16 днів проти насильства» та з метою привернення уваги школярів до актуальної для українського суспільства проблеми подолання насильства в сім</w:t>
      </w:r>
      <w:r>
        <w:rPr>
          <w:rStyle w:val="FontStyle14"/>
          <w:rFonts w:hint="cs"/>
          <w:sz w:val="28"/>
          <w:szCs w:val="28"/>
          <w:rtl/>
          <w:lang w:val="uk-UA" w:eastAsia="uk-UA" w:bidi="he-IL"/>
        </w:rPr>
        <w:t>׳</w:t>
      </w:r>
      <w:r>
        <w:rPr>
          <w:rStyle w:val="FontStyle14"/>
          <w:sz w:val="28"/>
          <w:szCs w:val="28"/>
          <w:lang w:val="uk-UA" w:eastAsia="uk-UA" w:bidi="he-IL"/>
        </w:rPr>
        <w:t>ї, щодо жінок, жорстокого поводження з дітьми, протидії торгівлі людьми, забезпечення рівних прав жінок і чоловіків, профілактики правопорушень, злочинності, насильства в учнівському середовищі, виховання загальнолюдських моральних якостей,</w:t>
      </w:r>
    </w:p>
    <w:p w:rsidR="00BA5DBE" w:rsidRDefault="00BA5DBE" w:rsidP="00BA5DBE">
      <w:pPr>
        <w:rPr>
          <w:rStyle w:val="FontStyle14"/>
          <w:b/>
          <w:sz w:val="28"/>
          <w:szCs w:val="28"/>
          <w:lang w:val="uk-UA" w:eastAsia="uk-UA" w:bidi="he-IL"/>
        </w:rPr>
      </w:pPr>
      <w:r>
        <w:rPr>
          <w:rStyle w:val="FontStyle14"/>
          <w:b/>
          <w:sz w:val="28"/>
          <w:szCs w:val="28"/>
          <w:lang w:val="uk-UA" w:eastAsia="uk-UA" w:bidi="he-IL"/>
        </w:rPr>
        <w:t>НАКАЗУЮ:</w:t>
      </w:r>
    </w:p>
    <w:p w:rsidR="00BA5DBE" w:rsidRDefault="00BA5DBE" w:rsidP="00BA5DBE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Провести з 25.11.2022р.  по10.12.2022 р. Всеукраїнську акцію «16 днів проти насильства».</w:t>
      </w:r>
    </w:p>
    <w:p w:rsidR="00BA5DBE" w:rsidRDefault="00BA5DBE" w:rsidP="00BA5D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Затвердити план заходів акції «16 днів проти насильства» (додаток 1).</w:t>
      </w:r>
    </w:p>
    <w:p w:rsidR="00BA5DBE" w:rsidRDefault="00BA5DBE" w:rsidP="00BA5D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Усім учасникам освітнього процесу забезпечити своєчасне виконання Плану заходів.</w:t>
      </w:r>
    </w:p>
    <w:p w:rsidR="00BA5DBE" w:rsidRDefault="00BA5DBE" w:rsidP="00BA5D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Заступнику директора з НВР Гавріяновій Ю.І. висвітлити інформацію на сайті ліцею.</w:t>
      </w:r>
    </w:p>
    <w:p w:rsidR="00BA5DBE" w:rsidRDefault="00BA5DBE" w:rsidP="00BA5D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Контроль за виконанням наказу покласти на заступника директора з НВР Гавріянову Ю.І.</w:t>
      </w:r>
    </w:p>
    <w:p w:rsidR="00BA5DBE" w:rsidRDefault="00BA5DBE" w:rsidP="00BA5DBE">
      <w:pPr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Директор                            Людмила МАЛАШ</w:t>
      </w:r>
    </w:p>
    <w:p w:rsidR="00BA5DBE" w:rsidRDefault="00BA5DBE" w:rsidP="00BA5DBE">
      <w:pPr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  наказом ознайомлена                                  Ю.І.Гавріянова</w:t>
      </w:r>
    </w:p>
    <w:p w:rsidR="00BA5DBE" w:rsidRDefault="00BA5DBE" w:rsidP="00BA5DBE">
      <w:pPr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BA5DBE" w:rsidRDefault="00BA5DBE" w:rsidP="00BA5DBE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lastRenderedPageBreak/>
        <w:t xml:space="preserve">                                                                                                     Додаток</w:t>
      </w:r>
    </w:p>
    <w:p w:rsidR="00BA5DBE" w:rsidRDefault="00BA5DBE" w:rsidP="00BA5DBE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                              до наказу Плосківського ліцею</w:t>
      </w:r>
    </w:p>
    <w:p w:rsidR="00BA5DBE" w:rsidRDefault="00BA5DBE" w:rsidP="00BA5DBE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                              від 21.11.2022 р. №183</w:t>
      </w:r>
    </w:p>
    <w:p w:rsidR="00BA5DBE" w:rsidRDefault="00BA5DBE" w:rsidP="00BA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bidi="he-IL"/>
        </w:rPr>
      </w:pPr>
    </w:p>
    <w:p w:rsidR="00BA5DBE" w:rsidRDefault="00BA5DBE" w:rsidP="00BA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План заходів                                                                                                                                з підготовки та проведення Всеукраїнської щорічної акції                                                «16 днів проти насильства»</w:t>
      </w:r>
    </w:p>
    <w:p w:rsidR="00BA5DBE" w:rsidRDefault="00BA5DBE" w:rsidP="00BA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з 25.11. по 10.12.2022 р. </w:t>
      </w:r>
    </w:p>
    <w:p w:rsidR="00BA5DBE" w:rsidRDefault="00BA5DBE" w:rsidP="00BA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bidi="he-IL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4125"/>
        <w:gridCol w:w="2333"/>
        <w:gridCol w:w="2355"/>
      </w:tblGrid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Зміст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Дата проведення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 xml:space="preserve">Відповідальний 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Відкриття акції «16 днів проти насильства» у рамках кампанії «Стоп насильству» (1-11 класи»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25.11.2022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Ніколаєнко Н.М.,</w:t>
            </w:r>
          </w:p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педагог-організатор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Година спілкування «Торгівлялюдьми, сучасні форми рабства», перегляд фільму «Життя на продаж» (9-11 класи)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25.11.2022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Соляник С.В., соціальний педагог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Виховні години в 1-11 класах «Я маю право жити без насильства», «Зупини насильство», «Не будь байдужим», «Здоров</w:t>
            </w:r>
            <w:r>
              <w:rPr>
                <w:rFonts w:ascii="Times New Roman" w:hAnsi="Times New Roman" w:cs="Times New Roman"/>
                <w:rtl/>
                <w:lang w:val="uk-UA" w:bidi="he-IL"/>
              </w:rPr>
              <w:t>׳</w:t>
            </w:r>
            <w:r>
              <w:rPr>
                <w:rFonts w:ascii="Times New Roman" w:hAnsi="Times New Roman" w:cs="Times New Roman"/>
                <w:lang w:val="uk-UA" w:bidi="he-IL"/>
              </w:rPr>
              <w:t>я – найбільша цінність у житті» (на вибір)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Впродовж акції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Класні керівники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Практичне заняття з учнями 1 класу «Наші долоні проти насильства»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28.11.2022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Соляник С.В., соціальний педагог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Тренінгові заняття «На доброму серці тримається світ» (9-11 класи)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29.11.2022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 xml:space="preserve">Бігун О.М., практичний психолог 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Індивідуальна робота з учнями щодо дотримання Правил для  учнів та внутрішкільного розпорядку ліцею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Постійно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Класні керівники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Консультації батькам «Як виховати в своїй дитині кращі моральні якості»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Постійно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Класні керівники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Анкетування на виявлення  насильства в сім</w:t>
            </w:r>
            <w:r>
              <w:rPr>
                <w:rFonts w:ascii="Times New Roman" w:hAnsi="Times New Roman" w:cs="Times New Roman"/>
                <w:rtl/>
                <w:lang w:val="uk-UA" w:bidi="he-IL"/>
              </w:rPr>
              <w:t>׳</w:t>
            </w:r>
            <w:r>
              <w:rPr>
                <w:rFonts w:ascii="Times New Roman" w:hAnsi="Times New Roman" w:cs="Times New Roman"/>
                <w:lang w:val="uk-UA" w:bidi="he-IL"/>
              </w:rPr>
              <w:t>ї та школі (5-9 класи)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30.11.2022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Бігун О.М., практичний психолог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9.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 грудня – День солідарності з ВІЛ-позитивними людьми. Заняття з елементами тренінгу «Життя у часі і поза ним».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01.12.2022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Коротенко С.М., медсестра</w:t>
            </w:r>
          </w:p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Бігун І.І., вчитель біології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Перегляд відеофільму «СНІД- небезпечне захворювання» (8-11 класи)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01.12.2022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Класні керівники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Перегляд відеороликів на тему «Міжнародний день боротьби з рабством»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02.12.2022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Соляник С.В., соціальний педагог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10 грудня – Міжнародний день прав людини. Перегляд відеороликів на тему: «Права і обов’язки дітей2 для учнів 1-4 класів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10.12.2022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Класні керівники</w:t>
            </w:r>
          </w:p>
        </w:tc>
      </w:tr>
      <w:tr w:rsidR="00BA5DBE" w:rsidTr="00BA5D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Закриття акції. Презентація соціальних відеороликів «Ми проти насильства»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10.12.2022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BE" w:rsidRDefault="00BA5DBE">
            <w:pPr>
              <w:spacing w:after="0" w:line="240" w:lineRule="auto"/>
              <w:rPr>
                <w:rFonts w:ascii="Times New Roman" w:hAnsi="Times New Roman" w:cs="Times New Roman"/>
                <w:lang w:val="uk-UA" w:bidi="he-IL"/>
              </w:rPr>
            </w:pPr>
            <w:r>
              <w:rPr>
                <w:rFonts w:ascii="Times New Roman" w:hAnsi="Times New Roman" w:cs="Times New Roman"/>
                <w:lang w:val="uk-UA" w:bidi="he-IL"/>
              </w:rPr>
              <w:t>Соляник С.В., соціальний педагог</w:t>
            </w:r>
          </w:p>
        </w:tc>
      </w:tr>
    </w:tbl>
    <w:p w:rsidR="00BA5DBE" w:rsidRDefault="00BA5DBE" w:rsidP="00BA5DBE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BA5DBE" w:rsidRDefault="00BA5DBE" w:rsidP="00BA5DBE">
      <w:pPr>
        <w:spacing w:after="0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Директор                          Людмила МАЛАШ</w:t>
      </w:r>
    </w:p>
    <w:p w:rsidR="00F9152F" w:rsidRDefault="00F9152F">
      <w:bookmarkStart w:id="0" w:name="_GoBack"/>
      <w:bookmarkEnd w:id="0"/>
    </w:p>
    <w:sectPr w:rsidR="00F9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3B2C"/>
    <w:multiLevelType w:val="hybridMultilevel"/>
    <w:tmpl w:val="568A818E"/>
    <w:lvl w:ilvl="0" w:tplc="B2867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A6"/>
    <w:rsid w:val="007573A6"/>
    <w:rsid w:val="00BA5DBE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68BB-639F-41CB-9C4F-90D2D1A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D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BA5DB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BE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BA5DB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semiHidden/>
    <w:unhideWhenUsed/>
    <w:rsid w:val="00BA5D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DBE"/>
    <w:pPr>
      <w:ind w:left="720"/>
      <w:contextualSpacing/>
    </w:pPr>
  </w:style>
  <w:style w:type="character" w:customStyle="1" w:styleId="FontStyle14">
    <w:name w:val="Font Style14"/>
    <w:basedOn w:val="a0"/>
    <w:rsid w:val="00BA5DBE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BA5D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oske_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2023-03-20T10:20:00Z</dcterms:created>
  <dcterms:modified xsi:type="dcterms:W3CDTF">2023-03-20T10:20:00Z</dcterms:modified>
</cp:coreProperties>
</file>