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8A27">
      <w:pPr>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Звіт директора</w:t>
      </w:r>
    </w:p>
    <w:p w14:paraId="5D9BF8B8">
      <w:pPr>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Плосківського ліцею</w:t>
      </w:r>
    </w:p>
    <w:p w14:paraId="43A1A31B">
      <w:pPr>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Великодимерської селищної ради Броварского району Київської області</w:t>
      </w:r>
    </w:p>
    <w:p w14:paraId="2AFB0ABE">
      <w:pPr>
        <w:jc w:val="center"/>
        <w:rPr>
          <w:rFonts w:hint="default" w:ascii="Times New Roman" w:hAnsi="Times New Roman" w:cs="Times New Roman"/>
          <w:color w:val="000000" w:themeColor="text1"/>
          <w:sz w:val="40"/>
          <w:szCs w:val="40"/>
          <w:lang w:val="uk-UA"/>
          <w14:textFill>
            <w14:solidFill>
              <w14:schemeClr w14:val="tx1"/>
            </w14:solidFill>
          </w14:textFill>
        </w:rPr>
      </w:pPr>
      <w:r>
        <w:rPr>
          <w:rFonts w:hint="default" w:ascii="Times New Roman" w:hAnsi="Times New Roman" w:cs="Times New Roman"/>
          <w:b/>
          <w:bCs/>
          <w:color w:val="000000" w:themeColor="text1"/>
          <w:sz w:val="40"/>
          <w:szCs w:val="40"/>
          <w:lang w:val="uk-UA"/>
          <w14:textFill>
            <w14:solidFill>
              <w14:schemeClr w14:val="tx1"/>
            </w14:solidFill>
          </w14:textFill>
        </w:rPr>
        <w:t>Юлії Гавріянової</w:t>
      </w:r>
    </w:p>
    <w:p w14:paraId="7BD7DCE2">
      <w:pPr>
        <w:jc w:val="cente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за 202</w:t>
      </w:r>
      <w:r>
        <w:rPr>
          <w:rFonts w:hint="default" w:ascii="Times New Roman" w:hAnsi="Times New Roman" w:cs="Times New Roman"/>
          <w:b/>
          <w:bCs/>
          <w:color w:val="000000" w:themeColor="text1"/>
          <w:sz w:val="28"/>
          <w:szCs w:val="28"/>
          <w:lang w:val="uk-UA"/>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 xml:space="preserve"> рік</w:t>
      </w:r>
    </w:p>
    <w:p w14:paraId="0AA9E8BB">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7C57D31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ШАНОВНІ КОЛЕГИ, БАТЬКИ, УЧНІ!</w:t>
      </w:r>
    </w:p>
    <w:p w14:paraId="504A3B0D">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Закінчився складний 2024 рік, який знову проходив  в умовах повномасштабно</w:t>
      </w:r>
      <w:r>
        <w:rPr>
          <w:rFonts w:hint="default" w:ascii="Times New Roman" w:hAnsi="Times New Roman" w:cs="Times New Roman"/>
          <w:color w:val="000000" w:themeColor="text1"/>
          <w:sz w:val="28"/>
          <w:szCs w:val="28"/>
          <w:lang w:val="uk-UA"/>
          <w14:textFill>
            <w14:solidFill>
              <w14:schemeClr w14:val="tx1"/>
            </w14:solidFill>
          </w14:textFill>
        </w:rPr>
        <w:t>го</w:t>
      </w:r>
      <w:r>
        <w:rPr>
          <w:rFonts w:hint="default" w:ascii="Times New Roman" w:hAnsi="Times New Roman" w:cs="Times New Roman"/>
          <w:color w:val="000000" w:themeColor="text1"/>
          <w:sz w:val="28"/>
          <w:szCs w:val="28"/>
          <w14:textFill>
            <w14:solidFill>
              <w14:schemeClr w14:val="tx1"/>
            </w14:solidFill>
          </w14:textFill>
        </w:rPr>
        <w:t xml:space="preserve"> в</w:t>
      </w:r>
      <w:r>
        <w:rPr>
          <w:rFonts w:hint="default" w:ascii="Times New Roman" w:hAnsi="Times New Roman" w:cs="Times New Roman"/>
          <w:color w:val="000000" w:themeColor="text1"/>
          <w:sz w:val="28"/>
          <w:szCs w:val="28"/>
          <w:lang w:val="uk-UA"/>
          <w14:textFill>
            <w14:solidFill>
              <w14:schemeClr w14:val="tx1"/>
            </w14:solidFill>
          </w14:textFill>
        </w:rPr>
        <w:t xml:space="preserve">торгнення та боротьби </w:t>
      </w:r>
      <w:r>
        <w:rPr>
          <w:rFonts w:hint="default" w:ascii="Times New Roman" w:hAnsi="Times New Roman" w:cs="Times New Roman"/>
          <w:color w:val="000000" w:themeColor="text1"/>
          <w:sz w:val="28"/>
          <w:szCs w:val="28"/>
          <w14:textFill>
            <w14:solidFill>
              <w14:schemeClr w14:val="tx1"/>
            </w14:solidFill>
          </w14:textFill>
        </w:rPr>
        <w:t>проти країни агресора.</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Сьогодні</w:t>
      </w:r>
      <w:r>
        <w:rPr>
          <w:rFonts w:hint="default" w:ascii="Times New Roman" w:hAnsi="Times New Roman" w:cs="Times New Roman"/>
          <w:color w:val="000000" w:themeColor="text1"/>
          <w:sz w:val="28"/>
          <w:szCs w:val="28"/>
          <w:lang w:val="uk-UA"/>
          <w14:textFill>
            <w14:solidFill>
              <w14:schemeClr w14:val="tx1"/>
            </w14:solidFill>
          </w14:textFill>
        </w:rPr>
        <w:t xml:space="preserve"> ми </w:t>
      </w:r>
      <w:r>
        <w:rPr>
          <w:rFonts w:hint="default" w:ascii="Times New Roman" w:hAnsi="Times New Roman" w:cs="Times New Roman"/>
          <w:color w:val="000000" w:themeColor="text1"/>
          <w:sz w:val="28"/>
          <w:szCs w:val="28"/>
          <w14:textFill>
            <w14:solidFill>
              <w14:schemeClr w14:val="tx1"/>
            </w14:solidFill>
          </w14:textFill>
        </w:rPr>
        <w:t xml:space="preserve"> підведемо підсумки у робот</w:t>
      </w:r>
      <w:r>
        <w:rPr>
          <w:rFonts w:hint="default" w:ascii="Times New Roman" w:hAnsi="Times New Roman" w:cs="Times New Roman"/>
          <w:color w:val="000000" w:themeColor="text1"/>
          <w:sz w:val="28"/>
          <w:szCs w:val="28"/>
          <w:lang w:val="uk-UA"/>
          <w14:textFill>
            <w14:solidFill>
              <w14:schemeClr w14:val="tx1"/>
            </w14:solidFill>
          </w14:textFill>
        </w:rPr>
        <w:t xml:space="preserve">и директора, </w:t>
      </w:r>
      <w:r>
        <w:rPr>
          <w:rFonts w:hint="default" w:ascii="Times New Roman" w:hAnsi="Times New Roman" w:cs="Times New Roman"/>
          <w:color w:val="000000" w:themeColor="text1"/>
          <w:sz w:val="28"/>
          <w:szCs w:val="28"/>
          <w14:textFill>
            <w14:solidFill>
              <w14:schemeClr w14:val="tx1"/>
            </w14:solidFill>
          </w14:textFill>
        </w:rPr>
        <w:t xml:space="preserve">колективу закладу освіти, учнів протягом </w:t>
      </w:r>
      <w:r>
        <w:rPr>
          <w:rFonts w:hint="default" w:ascii="Times New Roman" w:hAnsi="Times New Roman" w:cs="Times New Roman"/>
          <w:color w:val="000000" w:themeColor="text1"/>
          <w:sz w:val="28"/>
          <w:szCs w:val="28"/>
          <w:lang w:val="uk-UA"/>
          <w14:textFill>
            <w14:solidFill>
              <w14:schemeClr w14:val="tx1"/>
            </w14:solidFill>
          </w14:textFill>
        </w:rPr>
        <w:t>2024 року.</w:t>
      </w:r>
    </w:p>
    <w:p w14:paraId="4AC83AF6">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пропоную</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Вашій увазі звіт про свою діяльність у</w:t>
      </w:r>
      <w:r>
        <w:rPr>
          <w:rFonts w:hint="default" w:ascii="Times New Roman" w:hAnsi="Times New Roman" w:cs="Times New Roman"/>
          <w:color w:val="000000" w:themeColor="text1"/>
          <w:sz w:val="28"/>
          <w:szCs w:val="28"/>
          <w:lang w:val="uk-UA"/>
          <w14:textFill>
            <w14:solidFill>
              <w14:schemeClr w14:val="tx1"/>
            </w14:solidFill>
          </w14:textFill>
        </w:rPr>
        <w:t xml:space="preserve"> 2024 </w:t>
      </w:r>
      <w:r>
        <w:rPr>
          <w:rFonts w:hint="default" w:ascii="Times New Roman" w:hAnsi="Times New Roman" w:cs="Times New Roman"/>
          <w:color w:val="000000" w:themeColor="text1"/>
          <w:sz w:val="28"/>
          <w:szCs w:val="28"/>
          <w14:textFill>
            <w14:solidFill>
              <w14:schemeClr w14:val="tx1"/>
            </w14:solidFill>
          </w14:textFill>
        </w:rPr>
        <w:t>році. </w:t>
      </w:r>
    </w:p>
    <w:p w14:paraId="1FF29022">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 своїй діяльності протягом звітного періоду я</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керувалася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мовної політики в Україні», Статутом закладу освіти,</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Правилами внутрішнього трудового розпорядку та чинними нормативно-правовими документами у галузі освіти.</w:t>
      </w:r>
    </w:p>
    <w:p w14:paraId="4E207B18">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5402FFF9">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367FF89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З</w:t>
      </w:r>
      <w:r>
        <w:rPr>
          <w:rFonts w:hint="default" w:ascii="Times New Roman" w:hAnsi="Times New Roman" w:cs="Times New Roman"/>
          <w:b/>
          <w:bCs/>
          <w:color w:val="000000" w:themeColor="text1"/>
          <w:sz w:val="28"/>
          <w:szCs w:val="28"/>
          <w14:textFill>
            <w14:solidFill>
              <w14:schemeClr w14:val="tx1"/>
            </w14:solidFill>
          </w14:textFill>
        </w:rPr>
        <w:t>агальні відомості про заклад</w:t>
      </w:r>
      <w:r>
        <w:rPr>
          <w:rFonts w:hint="default" w:ascii="Times New Roman" w:hAnsi="Times New Roman" w:cs="Times New Roman"/>
          <w:b/>
          <w:bCs/>
          <w:color w:val="000000" w:themeColor="text1"/>
          <w:sz w:val="28"/>
          <w:szCs w:val="28"/>
          <w:lang w:val="uk-UA"/>
          <w14:textFill>
            <w14:solidFill>
              <w14:schemeClr w14:val="tx1"/>
            </w14:solidFill>
          </w14:textFill>
        </w:rPr>
        <w:t>:</w:t>
      </w:r>
    </w:p>
    <w:p w14:paraId="6670540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Плосківський ліцей </w:t>
      </w:r>
      <w:r>
        <w:rPr>
          <w:rFonts w:hint="default" w:ascii="Times New Roman" w:hAnsi="Times New Roman" w:cs="Times New Roman"/>
          <w:b/>
          <w:bCs/>
          <w:color w:val="000000" w:themeColor="text1"/>
          <w:sz w:val="28"/>
          <w:szCs w:val="28"/>
          <w:lang w:val="uk-UA"/>
          <w14:textFill>
            <w14:solidFill>
              <w14:schemeClr w14:val="tx1"/>
            </w14:solidFill>
          </w14:textFill>
        </w:rPr>
        <w:t>Великодимерської селищної ради Броварського району</w:t>
      </w:r>
      <w:r>
        <w:rPr>
          <w:rFonts w:hint="default" w:ascii="Times New Roman" w:hAnsi="Times New Roman" w:cs="Times New Roman"/>
          <w:b/>
          <w:bCs/>
          <w:color w:val="000000" w:themeColor="text1"/>
          <w:sz w:val="28"/>
          <w:szCs w:val="28"/>
          <w:lang w:val="uk-UA"/>
          <w14:textFill>
            <w14:solidFill>
              <w14:schemeClr w14:val="tx1"/>
            </w14:solidFill>
          </w14:textFill>
        </w:rPr>
        <w:t xml:space="preserve"> Київської області</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розташований за адресою:</w:t>
      </w:r>
    </w:p>
    <w:p w14:paraId="7E557473">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07450 Броварського району Київської області</w:t>
      </w:r>
    </w:p>
    <w:p w14:paraId="2F61580A">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с. Плоске, вул. Київська,2 </w:t>
      </w:r>
    </w:p>
    <w:p w14:paraId="29E35C07">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с. Плоске, вул. Київська,4 ( дошкільний підрозділ)</w:t>
      </w:r>
    </w:p>
    <w:p w14:paraId="447B3FA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Ідентифікаційний код: 25299129</w:t>
      </w:r>
    </w:p>
    <w:p w14:paraId="47453F6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Засновником ліцею є Великодимерська селищна рада.</w:t>
      </w:r>
    </w:p>
    <w:p w14:paraId="0E31BA92">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Управління закладом здійснює Управління освіти, культури, молоді та спорту Великодимерської селищної ради. </w:t>
      </w:r>
    </w:p>
    <w:p w14:paraId="77EC63D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Головною метою Закладу є забезпечення реалізації прав громадян на здобуття  початкової, базової та повної загальної  середньої освіти. </w:t>
      </w:r>
    </w:p>
    <w:p w14:paraId="42C0042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Управлінська діяльність здійснювалась відповідно до розробленої Стратегії розвитку закладу освіти</w:t>
      </w:r>
      <w:r>
        <w:rPr>
          <w:rFonts w:hint="default" w:ascii="Times New Roman" w:hAnsi="Times New Roman" w:cs="Times New Roman"/>
          <w:color w:val="000000" w:themeColor="text1"/>
          <w:sz w:val="28"/>
          <w:szCs w:val="28"/>
          <w:lang w:val="uk-UA"/>
          <w14:textFill>
            <w14:solidFill>
              <w14:schemeClr w14:val="tx1"/>
            </w14:solidFill>
          </w14:textFill>
        </w:rPr>
        <w:t xml:space="preserve"> на 2024-2028 роки</w:t>
      </w:r>
      <w:r>
        <w:rPr>
          <w:rFonts w:hint="default" w:ascii="Times New Roman" w:hAnsi="Times New Roman" w:cs="Times New Roman"/>
          <w:color w:val="000000" w:themeColor="text1"/>
          <w:sz w:val="28"/>
          <w:szCs w:val="28"/>
          <w14:textFill>
            <w14:solidFill>
              <w14:schemeClr w14:val="tx1"/>
            </w14:solidFill>
          </w14:textFill>
        </w:rPr>
        <w:t>.</w:t>
      </w:r>
    </w:p>
    <w:p w14:paraId="063C284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Головними завданнями Закладу є:</w:t>
      </w:r>
    </w:p>
    <w:p w14:paraId="4CE1F03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створення умов для здобуття початкової, базової та повної загальної  середньої освіти на рівні не нижчому від Державних стандартів;</w:t>
      </w:r>
    </w:p>
    <w:p w14:paraId="12C8CE8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виховання морально і фізично здорового покоління;</w:t>
      </w:r>
    </w:p>
    <w:p w14:paraId="3CA7465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розвиток природних позитивних нахилів, здібностей та обдарованості, творчого мислення, потреб і вміння самовдосконалюватися;</w:t>
      </w:r>
    </w:p>
    <w:p w14:paraId="78424DC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формування громадянської позиції, власної гідності, готовності до трудової діяльності, відповідальності за свої дії;</w:t>
      </w:r>
    </w:p>
    <w:p w14:paraId="22AE7A6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виховання шанобливого ставлення до родини, поваги до народних традицій і звичаїв української нації, державної мови, національних цінностей;</w:t>
      </w:r>
    </w:p>
    <w:p w14:paraId="1A9B64D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виховання свідомого ставлення до свого здоров’я як найвищої соціальної цінності.</w:t>
      </w:r>
    </w:p>
    <w:p w14:paraId="75727C6E">
      <w:pPr>
        <w:jc w:val="both"/>
        <w:rPr>
          <w:rFonts w:hint="default" w:ascii="Times New Roman" w:hAnsi="Times New Roman" w:cs="Times New Roman"/>
          <w:b/>
          <w:bCs/>
          <w:color w:val="000000" w:themeColor="text1"/>
          <w:sz w:val="28"/>
          <w:szCs w:val="28"/>
          <w:lang w:val="uk-UA"/>
          <w14:textFill>
            <w14:solidFill>
              <w14:schemeClr w14:val="tx1"/>
            </w14:solidFill>
          </w14:textFill>
        </w:rPr>
      </w:pPr>
    </w:p>
    <w:p w14:paraId="5573BDE5">
      <w:pPr>
        <w:jc w:val="both"/>
        <w:rPr>
          <w:rFonts w:hint="default" w:ascii="Times New Roman" w:hAnsi="Times New Roman" w:cs="Times New Roman"/>
          <w:b/>
          <w:bCs/>
          <w:color w:val="000000" w:themeColor="text1"/>
          <w:sz w:val="28"/>
          <w:szCs w:val="28"/>
          <w:lang w:val="uk-UA"/>
          <w14:textFill>
            <w14:solidFill>
              <w14:schemeClr w14:val="tx1"/>
            </w14:solidFill>
          </w14:textFill>
        </w:rPr>
      </w:pPr>
    </w:p>
    <w:p w14:paraId="5BC69554">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Робота педагогічного колективу </w:t>
      </w:r>
      <w:r>
        <w:rPr>
          <w:rFonts w:hint="default" w:ascii="Times New Roman" w:hAnsi="Times New Roman" w:cs="Times New Roman"/>
          <w:color w:val="000000" w:themeColor="text1"/>
          <w:sz w:val="28"/>
          <w:szCs w:val="28"/>
          <w:lang w:val="uk-UA"/>
          <w14:textFill>
            <w14:solidFill>
              <w14:schemeClr w14:val="tx1"/>
            </w14:solidFill>
          </w14:textFill>
        </w:rPr>
        <w:t>у</w:t>
      </w:r>
      <w:r>
        <w:rPr>
          <w:rFonts w:hint="default" w:ascii="Times New Roman" w:hAnsi="Times New Roman" w:cs="Times New Roman"/>
          <w:color w:val="000000" w:themeColor="text1"/>
          <w:sz w:val="28"/>
          <w:szCs w:val="28"/>
          <w:lang w:val="uk-UA"/>
          <w14:textFill>
            <w14:solidFill>
              <w14:schemeClr w14:val="tx1"/>
            </w14:solidFill>
          </w14:textFill>
        </w:rPr>
        <w:t xml:space="preserve"> 2024</w:t>
      </w:r>
      <w:r>
        <w:rPr>
          <w:rFonts w:hint="default" w:ascii="Times New Roman" w:hAnsi="Times New Roman" w:cs="Times New Roman"/>
          <w:color w:val="000000" w:themeColor="text1"/>
          <w:sz w:val="28"/>
          <w:szCs w:val="28"/>
          <w:lang w:val="uk-UA"/>
          <w14:textFill>
            <w14:solidFill>
              <w14:schemeClr w14:val="tx1"/>
            </w14:solidFill>
          </w14:textFill>
        </w:rPr>
        <w:t>році</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була спрямована на реалізацію Стратегії розвитку закладу освіти. Основними стратегічними напрямками роботи </w:t>
      </w:r>
      <w:r>
        <w:rPr>
          <w:rFonts w:hint="default" w:ascii="Times New Roman" w:hAnsi="Times New Roman" w:cs="Times New Roman"/>
          <w:color w:val="000000" w:themeColor="text1"/>
          <w:sz w:val="28"/>
          <w:szCs w:val="28"/>
          <w:lang w:val="uk-UA"/>
          <w14:textFill>
            <w14:solidFill>
              <w14:schemeClr w14:val="tx1"/>
            </w14:solidFill>
          </w14:textFill>
        </w:rPr>
        <w:t>ліцею</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є:</w:t>
      </w:r>
    </w:p>
    <w:p w14:paraId="6C5BAC2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 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14:paraId="13E9336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 Система оцінювання здобувачів освіти.Забезпечення виконання Державних стандартів – якість освіти. Задоволення освітніх потреб.</w:t>
      </w:r>
    </w:p>
    <w:p w14:paraId="7466F12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 Педагогічна діяльність. Методичне і кадрове забезпечення. Реалізація Концепції НУШ.</w:t>
      </w:r>
    </w:p>
    <w:p w14:paraId="2C3F52F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 Управлінські процеси.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3384992A">
      <w:pPr>
        <w:jc w:val="both"/>
        <w:rPr>
          <w:rFonts w:hint="default" w:ascii="Times New Roman" w:hAnsi="Times New Roman" w:cs="Times New Roman"/>
          <w:color w:val="000000" w:themeColor="text1"/>
          <w:sz w:val="28"/>
          <w:szCs w:val="28"/>
          <w14:textFill>
            <w14:solidFill>
              <w14:schemeClr w14:val="tx1"/>
            </w14:solidFill>
          </w14:textFill>
        </w:rPr>
      </w:pPr>
    </w:p>
    <w:p w14:paraId="12C1AA80">
      <w:pPr>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uk-UA"/>
          <w14:textFill>
            <w14:solidFill>
              <w14:schemeClr w14:val="tx1"/>
            </w14:solidFill>
          </w14:textFill>
        </w:rPr>
        <w:t>Р</w:t>
      </w:r>
      <w:r>
        <w:rPr>
          <w:rFonts w:hint="default" w:ascii="Times New Roman" w:hAnsi="Times New Roman" w:cs="Times New Roman"/>
          <w:b/>
          <w:bCs/>
          <w:color w:val="000000" w:themeColor="text1"/>
          <w:sz w:val="28"/>
          <w:szCs w:val="28"/>
          <w14:textFill>
            <w14:solidFill>
              <w14:schemeClr w14:val="tx1"/>
            </w14:solidFill>
          </w14:textFill>
        </w:rPr>
        <w:t>ОЗДІЛ І. ОСВІТНЄ СЕРЕДОВИЩЕ ТА УПРАВЛІННЯ ЗАКЛАДОМ</w:t>
      </w:r>
    </w:p>
    <w:p w14:paraId="71BBCBD3">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2AB6B536">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ЗДОРОВІ, БЕЗПЕЧНІ І КОМФОРТНІ УМОВИ НАВЧАННЯ ТА ПРАЦІ</w:t>
      </w:r>
    </w:p>
    <w:p w14:paraId="3E52A1BF">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Цей  навчальний рік став справжнім викликом для адміністрації, педагогів, учнів та їх батьків. Проте, не зважаючи на труднощі, нам вдалося організувати освітній процес  із дотриманням вимог безпечної роботи в умовах воєнного стану:забезпечити здобуття </w:t>
      </w:r>
      <w:r>
        <w:rPr>
          <w:rFonts w:hint="default" w:ascii="Times New Roman" w:hAnsi="Times New Roman" w:cs="Times New Roman"/>
          <w:color w:val="000000" w:themeColor="text1"/>
          <w:sz w:val="28"/>
          <w:szCs w:val="28"/>
          <w:lang w:val="uk-UA"/>
          <w14:textFill>
            <w14:solidFill>
              <w14:schemeClr w14:val="tx1"/>
            </w14:solidFill>
          </w14:textFill>
        </w:rPr>
        <w:t xml:space="preserve">дошкільної, </w:t>
      </w:r>
      <w:r>
        <w:rPr>
          <w:rFonts w:hint="default" w:ascii="Times New Roman" w:hAnsi="Times New Roman" w:cs="Times New Roman"/>
          <w:color w:val="000000" w:themeColor="text1"/>
          <w:sz w:val="28"/>
          <w:szCs w:val="28"/>
          <w14:textFill>
            <w14:solidFill>
              <w14:schemeClr w14:val="tx1"/>
            </w14:solidFill>
          </w14:textFill>
        </w:rPr>
        <w:t>початкової, базової середньої освіти та повної загальної середньої освіти в закладі, охопити навчанням усіх здобувачів освіти, зберегти  контингент наших учнів.</w:t>
      </w:r>
    </w:p>
    <w:p w14:paraId="03140105">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Однією з важливих умов для освітнього процесу є безпечне та комфортне освітнє середовище. Освітнє середовище закладу </w:t>
      </w:r>
      <w:r>
        <w:rPr>
          <w:rFonts w:hint="default" w:ascii="Times New Roman" w:hAnsi="Times New Roman" w:cs="Times New Roman"/>
          <w:color w:val="000000" w:themeColor="text1"/>
          <w:sz w:val="28"/>
          <w:szCs w:val="28"/>
          <w:lang w:val="uk-UA"/>
          <w14:textFill>
            <w14:solidFill>
              <w14:schemeClr w14:val="tx1"/>
            </w14:solidFill>
          </w14:textFill>
        </w:rPr>
        <w:t xml:space="preserve">в 2024 році було </w:t>
      </w:r>
      <w:r>
        <w:rPr>
          <w:rFonts w:hint="default" w:ascii="Times New Roman" w:hAnsi="Times New Roman" w:cs="Times New Roman"/>
          <w:color w:val="000000" w:themeColor="text1"/>
          <w:sz w:val="28"/>
          <w:szCs w:val="28"/>
          <w14:textFill>
            <w14:solidFill>
              <w14:schemeClr w14:val="tx1"/>
            </w14:solidFill>
          </w14:textFill>
        </w:rPr>
        <w:t xml:space="preserve"> безпечним</w:t>
      </w:r>
      <w:r>
        <w:rPr>
          <w:rFonts w:hint="default" w:ascii="Times New Roman" w:hAnsi="Times New Roman" w:cs="Times New Roman"/>
          <w:color w:val="000000" w:themeColor="text1"/>
          <w:sz w:val="28"/>
          <w:szCs w:val="28"/>
          <w:lang w:val="uk-UA"/>
          <w14:textFill>
            <w14:solidFill>
              <w14:schemeClr w14:val="tx1"/>
            </w14:solidFill>
          </w14:textFill>
        </w:rPr>
        <w:t xml:space="preserve">, але не зовсім комфортним, тому що здійснювалося в приміщення закладу дошкільної освіти у ІІ зміни. </w:t>
      </w:r>
    </w:p>
    <w:p w14:paraId="733F86C5">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xml:space="preserve">Матеріально-технічна база освітнього закладу складається з </w:t>
      </w:r>
      <w:r>
        <w:rPr>
          <w:rFonts w:hint="default" w:ascii="Times New Roman" w:hAnsi="Times New Roman" w:cs="Times New Roman"/>
          <w:color w:val="000000" w:themeColor="text1"/>
          <w:sz w:val="28"/>
          <w:szCs w:val="28"/>
          <w:lang w:val="uk-UA"/>
          <w14:textFill>
            <w14:solidFill>
              <w14:schemeClr w14:val="tx1"/>
            </w14:solidFill>
          </w14:textFill>
        </w:rPr>
        <w:t xml:space="preserve">двох </w:t>
      </w:r>
      <w:r>
        <w:rPr>
          <w:rFonts w:hint="default" w:ascii="Times New Roman" w:hAnsi="Times New Roman" w:cs="Times New Roman"/>
          <w:color w:val="000000" w:themeColor="text1"/>
          <w:sz w:val="28"/>
          <w:szCs w:val="28"/>
          <w:lang w:val="en-US"/>
          <w14:textFill>
            <w14:solidFill>
              <w14:schemeClr w14:val="tx1"/>
            </w14:solidFill>
          </w14:textFill>
        </w:rPr>
        <w:t xml:space="preserve"> корпусів; </w:t>
      </w:r>
      <w:r>
        <w:rPr>
          <w:rFonts w:hint="default" w:ascii="Times New Roman" w:hAnsi="Times New Roman" w:cs="Times New Roman"/>
          <w:color w:val="000000" w:themeColor="text1"/>
          <w:sz w:val="28"/>
          <w:szCs w:val="28"/>
          <w:lang w:val="uk-UA"/>
          <w14:textFill>
            <w14:solidFill>
              <w14:schemeClr w14:val="tx1"/>
            </w14:solidFill>
          </w14:textFill>
        </w:rPr>
        <w:t>1 корпус - дошкільний підрозділ, 2 корпус - Плосківський ліцей.</w:t>
      </w:r>
      <w:r>
        <w:rPr>
          <w:rFonts w:hint="default" w:ascii="Times New Roman" w:hAnsi="Times New Roman" w:cs="Times New Roman"/>
          <w:color w:val="000000" w:themeColor="text1"/>
          <w:sz w:val="28"/>
          <w:szCs w:val="28"/>
          <w:lang w:val="en-US"/>
          <w14:textFill>
            <w14:solidFill>
              <w14:schemeClr w14:val="tx1"/>
            </w14:solidFill>
          </w14:textFill>
        </w:rPr>
        <w:t xml:space="preserve">     Територія ліцею і дошкіль</w:t>
      </w:r>
      <w:r>
        <w:rPr>
          <w:rFonts w:hint="default" w:ascii="Times New Roman" w:hAnsi="Times New Roman" w:cs="Times New Roman"/>
          <w:color w:val="000000" w:themeColor="text1"/>
          <w:sz w:val="28"/>
          <w:szCs w:val="28"/>
          <w:lang w:val="uk-UA"/>
          <w14:textFill>
            <w14:solidFill>
              <w14:schemeClr w14:val="tx1"/>
            </w14:solidFill>
          </w14:textFill>
        </w:rPr>
        <w:t>ного підрозділу</w:t>
      </w:r>
      <w:r>
        <w:rPr>
          <w:rFonts w:hint="default" w:ascii="Times New Roman" w:hAnsi="Times New Roman" w:cs="Times New Roman"/>
          <w:color w:val="000000" w:themeColor="text1"/>
          <w:sz w:val="28"/>
          <w:szCs w:val="28"/>
          <w:lang w:val="en-US"/>
          <w14:textFill>
            <w14:solidFill>
              <w14:schemeClr w14:val="tx1"/>
            </w14:solidFill>
          </w14:textFill>
        </w:rPr>
        <w:t xml:space="preserve"> огороджені,  на території ліцею </w:t>
      </w:r>
      <w:r>
        <w:rPr>
          <w:rFonts w:hint="default" w:ascii="Times New Roman" w:hAnsi="Times New Roman" w:cs="Times New Roman"/>
          <w:color w:val="000000" w:themeColor="text1"/>
          <w:sz w:val="28"/>
          <w:szCs w:val="28"/>
          <w:lang w:val="uk-UA"/>
          <w14:textFill>
            <w14:solidFill>
              <w14:schemeClr w14:val="tx1"/>
            </w14:solidFill>
          </w14:textFill>
        </w:rPr>
        <w:t xml:space="preserve">продовжуються роботи по встановленню та оснащенню </w:t>
      </w:r>
      <w:r>
        <w:rPr>
          <w:rFonts w:hint="default" w:ascii="Times New Roman" w:hAnsi="Times New Roman" w:cs="Times New Roman"/>
          <w:color w:val="000000" w:themeColor="text1"/>
          <w:sz w:val="28"/>
          <w:szCs w:val="28"/>
          <w:lang w:val="en-US"/>
          <w14:textFill>
            <w14:solidFill>
              <w14:schemeClr w14:val="tx1"/>
            </w14:solidFill>
          </w14:textFill>
        </w:rPr>
        <w:t>мультипрофільн</w:t>
      </w:r>
      <w:r>
        <w:rPr>
          <w:rFonts w:hint="default" w:ascii="Times New Roman" w:hAnsi="Times New Roman" w:cs="Times New Roman"/>
          <w:color w:val="000000" w:themeColor="text1"/>
          <w:sz w:val="28"/>
          <w:szCs w:val="28"/>
          <w:lang w:val="uk-UA"/>
          <w14:textFill>
            <w14:solidFill>
              <w14:schemeClr w14:val="tx1"/>
            </w14:solidFill>
          </w14:textFill>
        </w:rPr>
        <w:t xml:space="preserve">ого </w:t>
      </w:r>
      <w:r>
        <w:rPr>
          <w:rFonts w:hint="default" w:ascii="Times New Roman" w:hAnsi="Times New Roman" w:cs="Times New Roman"/>
          <w:color w:val="000000" w:themeColor="text1"/>
          <w:sz w:val="28"/>
          <w:szCs w:val="28"/>
          <w:lang w:val="en-US"/>
          <w14:textFill>
            <w14:solidFill>
              <w14:schemeClr w14:val="tx1"/>
            </w14:solidFill>
          </w14:textFill>
        </w:rPr>
        <w:t>майданчик</w:t>
      </w:r>
      <w:r>
        <w:rPr>
          <w:rFonts w:hint="default" w:ascii="Times New Roman" w:hAnsi="Times New Roman" w:cs="Times New Roman"/>
          <w:color w:val="000000" w:themeColor="text1"/>
          <w:sz w:val="28"/>
          <w:szCs w:val="28"/>
          <w:lang w:val="uk-UA"/>
          <w14:textFill>
            <w14:solidFill>
              <w14:schemeClr w14:val="tx1"/>
            </w14:solidFill>
          </w14:textFill>
        </w:rPr>
        <w:t>а</w:t>
      </w:r>
      <w:r>
        <w:rPr>
          <w:rFonts w:hint="default" w:ascii="Times New Roman" w:hAnsi="Times New Roman" w:cs="Times New Roman"/>
          <w:color w:val="000000" w:themeColor="text1"/>
          <w:sz w:val="28"/>
          <w:szCs w:val="28"/>
          <w:lang w:val="en-US"/>
          <w14:textFill>
            <w14:solidFill>
              <w14:schemeClr w14:val="tx1"/>
            </w14:solidFill>
          </w14:textFill>
        </w:rPr>
        <w:t xml:space="preserve"> із синтетичним покриттям та майданчик</w:t>
      </w:r>
      <w:r>
        <w:rPr>
          <w:rFonts w:hint="default" w:ascii="Times New Roman" w:hAnsi="Times New Roman" w:cs="Times New Roman"/>
          <w:color w:val="000000" w:themeColor="text1"/>
          <w:sz w:val="28"/>
          <w:szCs w:val="28"/>
          <w:lang w:val="uk-UA"/>
          <w14:textFill>
            <w14:solidFill>
              <w14:schemeClr w14:val="tx1"/>
            </w14:solidFill>
          </w14:textFill>
        </w:rPr>
        <w:t>а</w:t>
      </w:r>
      <w:r>
        <w:rPr>
          <w:rFonts w:hint="default" w:ascii="Times New Roman" w:hAnsi="Times New Roman" w:cs="Times New Roman"/>
          <w:color w:val="000000" w:themeColor="text1"/>
          <w:sz w:val="28"/>
          <w:szCs w:val="28"/>
          <w:lang w:val="en-US"/>
          <w14:textFill>
            <w14:solidFill>
              <w14:schemeClr w14:val="tx1"/>
            </w14:solidFill>
          </w14:textFill>
        </w:rPr>
        <w:t xml:space="preserve"> для футболу, </w:t>
      </w:r>
      <w:r>
        <w:rPr>
          <w:rFonts w:hint="default" w:ascii="Times New Roman" w:hAnsi="Times New Roman" w:cs="Times New Roman"/>
          <w:color w:val="000000" w:themeColor="text1"/>
          <w:sz w:val="28"/>
          <w:szCs w:val="28"/>
          <w:lang w:val="uk-UA"/>
          <w14:textFill>
            <w14:solidFill>
              <w14:schemeClr w14:val="tx1"/>
            </w14:solidFill>
          </w14:textFill>
        </w:rPr>
        <w:t>волейболу, баскетболу.</w:t>
      </w:r>
    </w:p>
    <w:p w14:paraId="3177CE1F">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Навчальні кабінети забезпеч</w:t>
      </w:r>
      <w:r>
        <w:rPr>
          <w:rFonts w:hint="default" w:ascii="Times New Roman" w:hAnsi="Times New Roman" w:cs="Times New Roman"/>
          <w:color w:val="000000" w:themeColor="text1"/>
          <w:sz w:val="28"/>
          <w:szCs w:val="28"/>
          <w:lang w:val="uk-UA"/>
          <w14:textFill>
            <w14:solidFill>
              <w14:schemeClr w14:val="tx1"/>
            </w14:solidFill>
          </w14:textFill>
        </w:rPr>
        <w:t>ені</w:t>
      </w:r>
      <w:r>
        <w:rPr>
          <w:rFonts w:hint="default" w:ascii="Times New Roman" w:hAnsi="Times New Roman" w:cs="Times New Roman"/>
          <w:color w:val="000000" w:themeColor="text1"/>
          <w:sz w:val="28"/>
          <w:szCs w:val="28"/>
          <w14:textFill>
            <w14:solidFill>
              <w14:schemeClr w14:val="tx1"/>
            </w14:solidFill>
          </w14:textFill>
        </w:rPr>
        <w:t xml:space="preserve"> інтерактивними засобами навчання</w:t>
      </w:r>
      <w:r>
        <w:rPr>
          <w:rFonts w:hint="default"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Здійснюється регулярний моніторинг за станом засобів навчання та обладнання. </w:t>
      </w:r>
    </w:p>
    <w:p w14:paraId="02A98EF0">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У ліцеї працює медична сестра.</w:t>
      </w:r>
      <w:r>
        <w:rPr>
          <w:rFonts w:hint="default" w:ascii="Times New Roman" w:hAnsi="Times New Roman" w:cs="Times New Roman"/>
          <w:color w:val="000000" w:themeColor="text1"/>
          <w:sz w:val="28"/>
          <w:szCs w:val="28"/>
          <w:lang w:val="uk-UA"/>
          <w14:textFill>
            <w14:solidFill>
              <w14:schemeClr w14:val="tx1"/>
            </w14:solidFill>
          </w14:textFill>
        </w:rPr>
        <w:t xml:space="preserve">  З</w:t>
      </w:r>
      <w:r>
        <w:rPr>
          <w:rFonts w:hint="default" w:ascii="Times New Roman" w:hAnsi="Times New Roman" w:cs="Times New Roman"/>
          <w:color w:val="000000" w:themeColor="text1"/>
          <w:sz w:val="28"/>
          <w:szCs w:val="28"/>
          <w14:textFill>
            <w14:solidFill>
              <w14:schemeClr w14:val="tx1"/>
            </w14:solidFill>
          </w14:textFill>
        </w:rPr>
        <w:t>аклад повністю оснащений системою протипожежного оповіщення, датчиками протипожежної сигналізації. У ліцеї є  «тривожна кнопка» та система оповіщення у разі повітряної тривоги.</w:t>
      </w:r>
    </w:p>
    <w:p w14:paraId="75A2F6F5">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Найпростіше укриття закладу дошкільної освіти Плосківського ліцею потребує ремонту та дообладанання.</w:t>
      </w:r>
    </w:p>
    <w:p w14:paraId="7613E503">
      <w:pPr>
        <w:pStyle w:val="3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uk-UA"/>
          <w14:textFill>
            <w14:solidFill>
              <w14:schemeClr w14:val="tx1"/>
            </w14:solidFill>
          </w14:textFill>
        </w:rPr>
        <w:t xml:space="preserve">  З </w:t>
      </w:r>
      <w:r>
        <w:rPr>
          <w:rFonts w:hint="default" w:ascii="Times New Roman" w:hAnsi="Times New Roman" w:cs="Times New Roman"/>
          <w:color w:val="000000" w:themeColor="text1"/>
          <w:sz w:val="28"/>
          <w:szCs w:val="28"/>
          <w14:textFill>
            <w14:solidFill>
              <w14:schemeClr w14:val="tx1"/>
            </w14:solidFill>
          </w14:textFill>
        </w:rPr>
        <w:t>метою запобігання дитячо</w:t>
      </w:r>
      <w:r>
        <w:rPr>
          <w:rFonts w:hint="default" w:ascii="Times New Roman" w:hAnsi="Times New Roman" w:cs="Times New Roman"/>
          <w:color w:val="000000" w:themeColor="text1"/>
          <w:sz w:val="28"/>
          <w:szCs w:val="28"/>
          <w:lang w:val="uk-UA"/>
          <w14:textFill>
            <w14:solidFill>
              <w14:schemeClr w14:val="tx1"/>
            </w14:solidFill>
          </w14:textFill>
        </w:rPr>
        <w:t>му</w:t>
      </w:r>
      <w:r>
        <w:rPr>
          <w:rFonts w:hint="default" w:ascii="Times New Roman" w:hAnsi="Times New Roman" w:cs="Times New Roman"/>
          <w:color w:val="000000" w:themeColor="text1"/>
          <w:sz w:val="28"/>
          <w:szCs w:val="28"/>
          <w14:textFill>
            <w14:solidFill>
              <w14:schemeClr w14:val="tx1"/>
            </w14:solidFill>
          </w14:textFill>
        </w:rPr>
        <w:t xml:space="preserve"> травматизму педагогічним колективом ліцею проводилось багато заходів.</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Робота була направлена на попередження всіх видів дитячого травматизму, формування у вихованців навичок безпечної поведінки, здорового способу життя.</w:t>
      </w:r>
    </w:p>
    <w:p w14:paraId="69DBCE78">
      <w:pPr>
        <w:pStyle w:val="37"/>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Адміністрацією закладу здійснюється контроль за виконанням нормативних документів із запобігання дитячого травматизму, збереження життя та здоров’я учнів, створення безпечних умов для учасників освітнього процесу.</w:t>
      </w:r>
    </w:p>
    <w:p w14:paraId="065FD9A8">
      <w:pPr>
        <w:pStyle w:val="37"/>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Розроблено інструкції з охорони праці, техніки безпеки, </w:t>
      </w:r>
      <w:r>
        <w:rPr>
          <w:rFonts w:hint="default" w:ascii="Times New Roman" w:hAnsi="Times New Roman" w:cs="Times New Roman"/>
          <w:color w:val="000000" w:themeColor="text1"/>
          <w:sz w:val="28"/>
          <w:szCs w:val="28"/>
          <w:lang w:val="uk-UA"/>
          <w14:textFill>
            <w14:solidFill>
              <w14:schemeClr w14:val="tx1"/>
            </w14:solidFill>
          </w14:textFill>
        </w:rPr>
        <w:t xml:space="preserve">ведуться </w:t>
      </w:r>
      <w:r>
        <w:rPr>
          <w:rFonts w:hint="default" w:ascii="Times New Roman" w:hAnsi="Times New Roman" w:cs="Times New Roman"/>
          <w:color w:val="000000" w:themeColor="text1"/>
          <w:sz w:val="28"/>
          <w:szCs w:val="28"/>
          <w14:textFill>
            <w14:solidFill>
              <w14:schemeClr w14:val="tx1"/>
            </w14:solidFill>
          </w14:textFill>
        </w:rPr>
        <w:t>відповідні журнали. Заклад забезпечений вогнегасниками. Питання охорони праці, техніки безпеки, пожежної безпеки керівником закладу тримаються на постійному контролі та обговорено на засіданні педагогічної ради (від 3 січня 2024 року. Протокол №4).</w:t>
      </w:r>
    </w:p>
    <w:p w14:paraId="5BC00A50">
      <w:pPr>
        <w:pStyle w:val="37"/>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Увага приділяється формуванню здорового способу життя і навичок безпечної поведінки. У планах роботи класних керівників відображена тематика бесід із запобігання всіх видів дитячого травматизму. З З учнями, які були відсутні під час занять, проведено індивідуальні бесіди, факт проведення яких також зафіксовано в класному журналі. Напередодні канікул з учнями  проводилися комплексні бесіди з усіх видів дитячого травматизму. Наказами по ліцею призначаються  відповідальні за життя та здоров’я дітей педагоги.</w:t>
      </w:r>
    </w:p>
    <w:p w14:paraId="64771256">
      <w:pPr>
        <w:pStyle w:val="37"/>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На початок 202</w:t>
      </w:r>
      <w:r>
        <w:rPr>
          <w:rFonts w:hint="default" w:ascii="Times New Roman" w:hAnsi="Times New Roman" w:cs="Times New Roman"/>
          <w:color w:val="000000" w:themeColor="text1"/>
          <w:sz w:val="28"/>
          <w:szCs w:val="28"/>
          <w:lang w:val="uk-UA"/>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uk-UA"/>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 xml:space="preserve"> навчального року були оформлені всі необхідні акти готовності закладу до нового навчального року. На засіданні педради у серпні протокол №1 затверджено план роботи ліцею на  202</w:t>
      </w:r>
      <w:r>
        <w:rPr>
          <w:rFonts w:hint="default" w:ascii="Times New Roman" w:hAnsi="Times New Roman" w:cs="Times New Roman"/>
          <w:color w:val="000000" w:themeColor="text1"/>
          <w:sz w:val="28"/>
          <w:szCs w:val="28"/>
          <w:lang w:val="uk-UA"/>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uk-UA"/>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 xml:space="preserve"> навчальний рік, де передбачено розділ «Охорона життя і здоров </w:t>
      </w:r>
      <w:r>
        <w:rPr>
          <w:rFonts w:hint="default" w:ascii="Times New Roman" w:hAnsi="Times New Roman" w:cs="Times New Roman"/>
          <w:color w:val="000000" w:themeColor="text1"/>
          <w:sz w:val="28"/>
          <w:szCs w:val="28"/>
          <w:rtl/>
          <w14:textFill>
            <w14:solidFill>
              <w14:schemeClr w14:val="tx1"/>
            </w14:solidFill>
          </w14:textFill>
        </w:rPr>
        <w:t>ۥ</w:t>
      </w:r>
      <w:r>
        <w:rPr>
          <w:rFonts w:hint="default" w:ascii="Times New Roman" w:hAnsi="Times New Roman" w:cs="Times New Roman"/>
          <w:color w:val="000000" w:themeColor="text1"/>
          <w:sz w:val="28"/>
          <w:szCs w:val="28"/>
          <w14:textFill>
            <w14:solidFill>
              <w14:schemeClr w14:val="tx1"/>
            </w14:solidFill>
          </w14:textFill>
        </w:rPr>
        <w:t>я учасників освітнього процесу».</w:t>
      </w:r>
    </w:p>
    <w:p w14:paraId="0430FE86">
      <w:pPr>
        <w:pStyle w:val="37"/>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Робота з охорони праці , безпеки життєдіяльності,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Положення про організацію роботи з охорони праці.</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Відповідно до вимог нормативних документів у закладі розроблена відповідна документація з питань дотримання безпеки та охорони праці.</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Наказами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r>
        <w:rPr>
          <w:rFonts w:hint="default" w:ascii="Times New Roman" w:hAnsi="Times New Roman" w:cs="Times New Roman"/>
          <w:color w:val="000000" w:themeColor="text1"/>
          <w:sz w:val="28"/>
          <w:szCs w:val="28"/>
          <w:lang w:val="uk-UA"/>
          <w14:textFill>
            <w14:solidFill>
              <w14:schemeClr w14:val="tx1"/>
            </w14:solidFill>
          </w14:textFill>
        </w:rPr>
        <w:t xml:space="preserve"> </w:t>
      </w:r>
    </w:p>
    <w:p w14:paraId="22850819">
      <w:pPr>
        <w:pStyle w:val="37"/>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Випадків, пов'язаних з порушенням безпеки праці, безпеки життєдіяльності у колективі ліцею, на робочих місцях, під час організації освітнього процесу у 202</w:t>
      </w:r>
      <w:r>
        <w:rPr>
          <w:rFonts w:hint="default" w:ascii="Times New Roman" w:hAnsi="Times New Roman" w:cs="Times New Roman"/>
          <w:color w:val="000000" w:themeColor="text1"/>
          <w:sz w:val="28"/>
          <w:szCs w:val="28"/>
          <w:lang w:val="uk-UA"/>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 xml:space="preserve"> році не виявлено</w:t>
      </w:r>
      <w:r>
        <w:rPr>
          <w:rFonts w:hint="default" w:ascii="Times New Roman" w:hAnsi="Times New Roman" w:cs="Times New Roman"/>
          <w:color w:val="000000" w:themeColor="text1"/>
          <w:sz w:val="28"/>
          <w:szCs w:val="28"/>
          <w:lang w:val="uk-UA"/>
          <w14:textFill>
            <w14:solidFill>
              <w14:schemeClr w14:val="tx1"/>
            </w14:solidFill>
          </w14:textFill>
        </w:rPr>
        <w:t>.</w:t>
      </w:r>
    </w:p>
    <w:p w14:paraId="066F78DD">
      <w:pPr>
        <w:pStyle w:val="37"/>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Проведено низку виховних заходів, бесід, тренінгів.</w:t>
      </w:r>
    </w:p>
    <w:p w14:paraId="6E406224">
      <w:pPr>
        <w:pStyle w:val="37"/>
        <w:ind w:firstLine="709"/>
        <w:jc w:val="both"/>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1.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Зустрічі з тренерами FSD Ukraine Швейцарський фонд протимінної діяльності.</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Повчальні лекції слухали учні 1 - 11 класів, а також старша і середня група ЗДО.</w:t>
      </w:r>
    </w:p>
    <w:p w14:paraId="550310CF">
      <w:pPr>
        <w:pStyle w:val="37"/>
        <w:ind w:firstLine="709"/>
        <w:jc w:val="both"/>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t xml:space="preserve">2. Просвітницька робота </w:t>
      </w:r>
      <w:r>
        <w:rPr>
          <w:rFonts w:hint="default" w:ascii="Times New Roman" w:hAnsi="Times New Roman" w:eastAsia="Segoe UI Historic" w:cs="Times New Roman"/>
          <w:color w:val="000000" w:themeColor="text1"/>
          <w:sz w:val="28"/>
          <w:szCs w:val="28"/>
          <w:shd w:val="clear" w:color="auto" w:fill="FFFFFF"/>
          <w:lang w:val="en-US" w:bidi="ar"/>
          <w14:textFill>
            <w14:solidFill>
              <w14:schemeClr w14:val="tx1"/>
            </w14:solidFill>
          </w14:textFill>
        </w:rPr>
        <w:t>благодійного фонду «ПРАВО НА ЗАХИСТ» в межах Міжнародної акції "16 днів проти насильства".</w:t>
      </w:r>
      <w:r>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lang w:val="en-US" w:bidi="ar"/>
          <w14:textFill>
            <w14:solidFill>
              <w14:schemeClr w14:val="tx1"/>
            </w14:solidFill>
          </w14:textFill>
        </w:rPr>
        <w:t>Серед заходів: «Екологічне спілкування та протидія булінгу» 6 клас, «Емпатія і взаєморозуміння – цінність здорових стосунків» 8 клас, «Гендер і професія – чи вільні ми від стереотипів?» 9-Б та 9-А класи.</w:t>
      </w:r>
      <w:r>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t xml:space="preserve"> </w:t>
      </w:r>
    </w:p>
    <w:p w14:paraId="61D3BFCF">
      <w:pPr>
        <w:pStyle w:val="37"/>
        <w:ind w:firstLine="709"/>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3</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Працівники Управління патрульної поліції у Київській області з відділу зв'язків з громадськістю лейтенант поліції Анастасія Запорожець та капітан поліції Євгенія Іванченко провели бесіди для учнів 1-4 класів та вихованців ЗДО.</w:t>
      </w:r>
    </w:p>
    <w:p w14:paraId="6215F261">
      <w:pPr>
        <w:pStyle w:val="37"/>
        <w:ind w:firstLine="709"/>
        <w:jc w:val="both"/>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4</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t>П</w:t>
      </w:r>
      <w:r>
        <w:rPr>
          <w:rFonts w:hint="default" w:ascii="Times New Roman" w:hAnsi="Times New Roman" w:eastAsia="Segoe UI Historic" w:cs="Times New Roman"/>
          <w:color w:val="000000" w:themeColor="text1"/>
          <w:sz w:val="28"/>
          <w:szCs w:val="28"/>
          <w:shd w:val="clear" w:color="auto" w:fill="FFFFFF"/>
          <w:lang w:bidi="ar"/>
          <w14:textFill>
            <w14:solidFill>
              <w14:schemeClr w14:val="tx1"/>
            </w14:solidFill>
          </w14:textFill>
        </w:rPr>
        <w:t>редставники ювенальної поліції Київської області провели профілактично-роз’яснювальну роботу щодо загроз диверсійного та терористичного характеру серед неповнолітні</w:t>
      </w:r>
      <w:r>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t>х.</w:t>
      </w:r>
    </w:p>
    <w:p w14:paraId="5A454EA4">
      <w:pPr>
        <w:pStyle w:val="36"/>
        <w:shd w:val="clear" w:color="auto" w:fill="FFFFFF"/>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Проведено тематичні виховні години та бесіди:</w:t>
      </w:r>
    </w:p>
    <w:p w14:paraId="1D8FB50D">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Правила користування побутовими газовими приладами (1 клас).</w:t>
      </w:r>
    </w:p>
    <w:p w14:paraId="7E1350E7">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Дорожні знаки. Дорожні розмітки (2 клас).</w:t>
      </w:r>
    </w:p>
    <w:p w14:paraId="7079A221">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Вогонь на службі у людей, як запобігти пожежі (3 клас).</w:t>
      </w:r>
    </w:p>
    <w:p w14:paraId="48A470D8">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Безпечне поводження з тваринами (4 клас).</w:t>
      </w:r>
    </w:p>
    <w:p w14:paraId="35CF0DD7">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Всеукраїнський квіз «Цивільна безпека», «Безпечна дорога додому»</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(5 клас).</w:t>
      </w:r>
    </w:p>
    <w:p w14:paraId="0DE2AE96">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Обов’язки пішохода в темну пору доби.</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(6 клас).</w:t>
      </w:r>
    </w:p>
    <w:p w14:paraId="71917CCC">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Травми і перша допомога. Протипожежна безпека в побуті.</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7</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А</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клас).</w:t>
      </w:r>
    </w:p>
    <w:p w14:paraId="3E942B9E">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Дорожньо-транспортний травматизм. Обережно! Ожеледиця!</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(7</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-Б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клас).</w:t>
      </w:r>
    </w:p>
    <w:p w14:paraId="5138991C">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Запобігання травматизму під час перерв. Правила та обов’язки пішохода.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(8</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клас).</w:t>
      </w:r>
    </w:p>
    <w:p w14:paraId="09CF0EA8">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Про заборону водіння автотранспорту. Правила поведінки під час повітряної тривоги.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9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А клас</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w:t>
      </w:r>
    </w:p>
    <w:p w14:paraId="1DC6D567">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Шкода тютюнопаління</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алкоголю, наркотиків.</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(9</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Б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клас).</w:t>
      </w:r>
    </w:p>
    <w:p w14:paraId="2971EECC">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Профілактика ГРВІ. Правила поведінки на льоду.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(10клас).</w:t>
      </w:r>
    </w:p>
    <w:p w14:paraId="7C142C30">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Бесіда про заборону використання піротехнічних засобів. Отруйні речовини і їх вплив на організм.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(1</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1</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А</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клас).</w:t>
      </w:r>
    </w:p>
    <w:p w14:paraId="3B8DBD2A">
      <w:pPr>
        <w:pStyle w:val="36"/>
        <w:numPr>
          <w:ilvl w:val="0"/>
          <w:numId w:val="1"/>
        </w:numPr>
        <w:shd w:val="clear" w:color="auto" w:fill="FFFFFF"/>
        <w:spacing w:before="0" w:beforeAutospacing="0" w:after="0" w:afterAutospacing="0" w:line="240" w:lineRule="auto"/>
        <w:ind w:left="284" w:hanging="284"/>
        <w:jc w:val="both"/>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Мінно-вибухова безпека. Профілактика травматизму.</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( 11</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Б</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клас). </w:t>
      </w:r>
    </w:p>
    <w:p w14:paraId="7F816A6A">
      <w:pPr>
        <w:pStyle w:val="37"/>
        <w:ind w:firstLine="709"/>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 метою відпрацювання правил поведінки під час пожежі в жовтні були проведені практичні заняття з евакуації учасників освітнього процесу. Відпрацьований алгоритм поведінки під час оголошення сигналу повітряна тривога.</w:t>
      </w:r>
    </w:p>
    <w:p w14:paraId="552F0E8B">
      <w:pPr>
        <w:jc w:val="both"/>
        <w:rPr>
          <w:rFonts w:hint="default" w:ascii="Times New Roman" w:hAnsi="Times New Roman" w:cs="Times New Roman"/>
          <w:color w:val="000000" w:themeColor="text1"/>
          <w:sz w:val="28"/>
          <w:szCs w:val="28"/>
          <w14:textFill>
            <w14:solidFill>
              <w14:schemeClr w14:val="tx1"/>
            </w14:solidFill>
          </w14:textFill>
        </w:rPr>
      </w:pPr>
    </w:p>
    <w:p w14:paraId="64221A35">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05278F68">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ЯКІСТЬ ОРГАНІЗАЦІЇ ОСВІТНЬОГО ПРОЦЕСУ, ВДОСКОНАЛЕННЯ ІНФОРМАЦІЙНОГО ПРОСТОРУ</w:t>
      </w:r>
    </w:p>
    <w:p w14:paraId="59B549BE">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Освітній  процес у закладі освіти розпочався відповідно до структури навчального року  з 0</w:t>
      </w:r>
      <w:r>
        <w:rPr>
          <w:rFonts w:hint="default" w:ascii="Times New Roman" w:hAnsi="Times New Roman" w:cs="Times New Roman"/>
          <w:color w:val="000000" w:themeColor="text1"/>
          <w:sz w:val="28"/>
          <w:szCs w:val="28"/>
          <w:lang w:val="uk-UA"/>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вересня 202</w:t>
      </w:r>
      <w:r>
        <w:rPr>
          <w:rFonts w:hint="default" w:ascii="Times New Roman" w:hAnsi="Times New Roman" w:cs="Times New Roman"/>
          <w:color w:val="000000" w:themeColor="text1"/>
          <w:sz w:val="28"/>
          <w:szCs w:val="28"/>
          <w:lang w:val="uk-UA"/>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 року по 3</w:t>
      </w:r>
      <w:r>
        <w:rPr>
          <w:rFonts w:hint="default" w:ascii="Times New Roman" w:hAnsi="Times New Roman" w:cs="Times New Roman"/>
          <w:color w:val="000000" w:themeColor="text1"/>
          <w:sz w:val="28"/>
          <w:szCs w:val="28"/>
          <w:lang w:val="uk-UA"/>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травня 202</w:t>
      </w:r>
      <w:r>
        <w:rPr>
          <w:rFonts w:hint="default" w:ascii="Times New Roman" w:hAnsi="Times New Roman" w:cs="Times New Roman"/>
          <w:color w:val="000000" w:themeColor="text1"/>
          <w:sz w:val="28"/>
          <w:szCs w:val="28"/>
          <w:lang w:val="uk-UA"/>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 року. Навчальні заняття організовані відповідно до розкладу занять, затвердженого директором. Увесь</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рік ми відпрацювали в </w:t>
      </w:r>
      <w:r>
        <w:rPr>
          <w:rFonts w:hint="default" w:ascii="Times New Roman" w:hAnsi="Times New Roman" w:cs="Times New Roman"/>
          <w:color w:val="000000" w:themeColor="text1"/>
          <w:sz w:val="28"/>
          <w:szCs w:val="28"/>
          <w:lang w:val="uk-UA"/>
          <w14:textFill>
            <w14:solidFill>
              <w14:schemeClr w14:val="tx1"/>
            </w14:solidFill>
          </w14:textFill>
        </w:rPr>
        <w:t>очному</w:t>
      </w:r>
      <w:r>
        <w:rPr>
          <w:rFonts w:hint="default" w:ascii="Times New Roman" w:hAnsi="Times New Roman" w:cs="Times New Roman"/>
          <w:color w:val="000000" w:themeColor="text1"/>
          <w:sz w:val="28"/>
          <w:szCs w:val="28"/>
          <w14:textFill>
            <w14:solidFill>
              <w14:schemeClr w14:val="tx1"/>
            </w14:solidFill>
          </w14:textFill>
        </w:rPr>
        <w:t xml:space="preserve"> режимі.</w:t>
      </w:r>
    </w:p>
    <w:p w14:paraId="1ADAEA5F">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Організація навчання у 1-4 класах, 5-11 класах здійснювалась  за  освітніми програмами та типовими навчальними планами. </w:t>
      </w:r>
    </w:p>
    <w:p w14:paraId="5B5E0B03">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під керівництвом </w:t>
      </w:r>
      <w:r>
        <w:rPr>
          <w:rFonts w:hint="default" w:ascii="Times New Roman" w:hAnsi="Times New Roman" w:cs="Times New Roman"/>
          <w:color w:val="000000" w:themeColor="text1"/>
          <w:sz w:val="28"/>
          <w:szCs w:val="28"/>
          <w:lang w:val="uk-UA"/>
          <w14:textFill>
            <w14:solidFill>
              <w14:schemeClr w14:val="tx1"/>
            </w14:solidFill>
          </w14:textFill>
        </w:rPr>
        <w:t>Савченко О.</w:t>
      </w:r>
    </w:p>
    <w:p w14:paraId="41D95D63">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Освітня програма та навчальний план для учнів ІІ ступеня були складені на основі Типової освітньої програми для  5-9 класів  закладів загальної середньої освіти, затвердженою наказом МОН України №235 від 19.02.2021 (додаток 3,4), для учнів 7-9 класів складані на основі Типової освітньої програми  ІІ ступеня, затвердженої наказом МОН України №405 від 20.04.2018  (Таблиці 1, 10). Для учнів ІІІ ступеня складено відповідно до Типової освітньої програми для закладів загальної середньої освіти ІІІ ступеня, затвердженим наказом МОН України №408 від 20.04.2018  (Таблиця 2).</w:t>
      </w:r>
    </w:p>
    <w:p w14:paraId="4AE07D00">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Освітній процес був організований відповідно до  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ними рівня, що відповідає потенційним можливостям, пізнавальним інтересам і здібностям учнів. </w:t>
      </w:r>
    </w:p>
    <w:p w14:paraId="04393655">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Протягом 2024 року Плосківський ліцей був укомплектований педагогічними кадрами на 100 % . Станом на кінець року освітній процес у закладі забезпечували 28 педагогічних працівників, у ЗДО – 6 педагогічних працівників.</w:t>
      </w:r>
    </w:p>
    <w:p w14:paraId="6F4BA415">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Розріз по категоріям та званням наведено в таблиці.</w:t>
      </w:r>
    </w:p>
    <w:tbl>
      <w:tblPr>
        <w:tblStyle w:val="12"/>
        <w:tblW w:w="0" w:type="auto"/>
        <w:tblCellSpacing w:w="0" w:type="dxa"/>
        <w:tblInd w:w="129" w:type="dxa"/>
        <w:tblLayout w:type="autofit"/>
        <w:tblCellMar>
          <w:top w:w="72" w:type="dxa"/>
          <w:left w:w="144" w:type="dxa"/>
          <w:bottom w:w="72" w:type="dxa"/>
          <w:right w:w="144" w:type="dxa"/>
        </w:tblCellMar>
      </w:tblPr>
      <w:tblGrid>
        <w:gridCol w:w="752"/>
        <w:gridCol w:w="1690"/>
        <w:gridCol w:w="1059"/>
        <w:gridCol w:w="851"/>
        <w:gridCol w:w="719"/>
        <w:gridCol w:w="1153"/>
        <w:gridCol w:w="1585"/>
        <w:gridCol w:w="1660"/>
      </w:tblGrid>
      <w:tr w14:paraId="6B06A3B3">
        <w:tblPrEx>
          <w:tblCellMar>
            <w:top w:w="72" w:type="dxa"/>
            <w:left w:w="144" w:type="dxa"/>
            <w:bottom w:w="72" w:type="dxa"/>
            <w:right w:w="144" w:type="dxa"/>
          </w:tblCellMar>
        </w:tblPrEx>
        <w:trPr>
          <w:trHeight w:val="415" w:hRule="atLeast"/>
          <w:tblCellSpacing w:w="0" w:type="dxa"/>
        </w:trPr>
        <w:tc>
          <w:tcPr>
            <w:tcW w:w="948" w:type="dxa"/>
            <w:vMerge w:val="restart"/>
            <w:tcBorders>
              <w:top w:val="single" w:color="000000" w:sz="8" w:space="0"/>
              <w:left w:val="single" w:color="000000" w:sz="8" w:space="0"/>
              <w:bottom w:val="single" w:color="000000" w:sz="8" w:space="0"/>
              <w:right w:val="single" w:color="000000" w:sz="8" w:space="0"/>
            </w:tcBorders>
            <w:shd w:val="clear" w:color="auto" w:fill="C4D7F1"/>
            <w:noWrap w:val="0"/>
            <w:tcMar>
              <w:top w:w="0" w:type="dxa"/>
              <w:left w:w="99" w:type="dxa"/>
              <w:bottom w:w="0" w:type="dxa"/>
              <w:right w:w="99" w:type="dxa"/>
            </w:tcMar>
            <w:vAlign w:val="center"/>
          </w:tcPr>
          <w:p w14:paraId="00D6F5F5">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п/п</w:t>
            </w:r>
          </w:p>
        </w:tc>
        <w:tc>
          <w:tcPr>
            <w:tcW w:w="2427" w:type="dxa"/>
            <w:vMerge w:val="restart"/>
            <w:tcBorders>
              <w:top w:val="single" w:color="000000" w:sz="8" w:space="0"/>
              <w:left w:val="single" w:color="000000" w:sz="8" w:space="0"/>
              <w:bottom w:val="single" w:color="000000" w:sz="8" w:space="0"/>
              <w:right w:val="single" w:color="000000" w:sz="8" w:space="0"/>
            </w:tcBorders>
            <w:shd w:val="clear" w:color="auto" w:fill="C4D7F1"/>
            <w:noWrap w:val="0"/>
            <w:tcMar>
              <w:top w:w="0" w:type="dxa"/>
              <w:left w:w="99" w:type="dxa"/>
              <w:bottom w:w="0" w:type="dxa"/>
              <w:right w:w="99" w:type="dxa"/>
            </w:tcMar>
            <w:vAlign w:val="center"/>
          </w:tcPr>
          <w:p w14:paraId="68424A00">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з/п</w:t>
            </w:r>
          </w:p>
        </w:tc>
        <w:tc>
          <w:tcPr>
            <w:tcW w:w="5633" w:type="dxa"/>
            <w:gridSpan w:val="4"/>
            <w:tcBorders>
              <w:top w:val="single" w:color="000000" w:sz="8" w:space="0"/>
              <w:left w:val="single" w:color="000000" w:sz="8" w:space="0"/>
              <w:bottom w:val="single" w:color="000000" w:sz="8" w:space="0"/>
              <w:right w:val="single" w:color="000000" w:sz="8" w:space="0"/>
            </w:tcBorders>
            <w:shd w:val="clear" w:color="auto" w:fill="C4D7F1"/>
            <w:noWrap w:val="0"/>
            <w:tcMar>
              <w:top w:w="0" w:type="dxa"/>
              <w:left w:w="99" w:type="dxa"/>
              <w:bottom w:w="0" w:type="dxa"/>
              <w:right w:w="99" w:type="dxa"/>
            </w:tcMar>
            <w:vAlign w:val="center"/>
          </w:tcPr>
          <w:p w14:paraId="487D1D65">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Категорія</w:t>
            </w:r>
          </w:p>
        </w:tc>
        <w:tc>
          <w:tcPr>
            <w:tcW w:w="4267" w:type="dxa"/>
            <w:gridSpan w:val="2"/>
            <w:tcBorders>
              <w:top w:val="single" w:color="000000" w:sz="8" w:space="0"/>
              <w:left w:val="single" w:color="000000" w:sz="8" w:space="0"/>
              <w:bottom w:val="single" w:color="000000" w:sz="8" w:space="0"/>
              <w:right w:val="single" w:color="000000" w:sz="8" w:space="0"/>
            </w:tcBorders>
            <w:shd w:val="clear" w:color="auto" w:fill="C4D7F1"/>
            <w:noWrap w:val="0"/>
            <w:tcMar>
              <w:top w:w="0" w:type="dxa"/>
              <w:left w:w="99" w:type="dxa"/>
              <w:bottom w:w="0" w:type="dxa"/>
              <w:right w:w="99" w:type="dxa"/>
            </w:tcMar>
            <w:vAlign w:val="center"/>
          </w:tcPr>
          <w:p w14:paraId="5658B985">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Звання</w:t>
            </w:r>
          </w:p>
        </w:tc>
      </w:tr>
      <w:tr w14:paraId="08F6605B">
        <w:tblPrEx>
          <w:tblCellMar>
            <w:top w:w="72" w:type="dxa"/>
            <w:left w:w="144" w:type="dxa"/>
            <w:bottom w:w="72" w:type="dxa"/>
            <w:right w:w="144" w:type="dxa"/>
          </w:tblCellMar>
        </w:tblPrEx>
        <w:trPr>
          <w:trHeight w:val="838" w:hRule="atLeast"/>
          <w:tblCellSpacing w:w="0" w:type="dxa"/>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1AD01F88">
            <w:pPr>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0"/>
            <w:vAlign w:val="center"/>
          </w:tcPr>
          <w:p w14:paraId="031599D4">
            <w:pPr>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c>
          <w:tcPr>
            <w:tcW w:w="1366" w:type="dxa"/>
            <w:tcBorders>
              <w:top w:val="single" w:color="000000" w:sz="8" w:space="0"/>
              <w:left w:val="single" w:color="000000" w:sz="8" w:space="0"/>
              <w:bottom w:val="single" w:color="000000" w:sz="8" w:space="0"/>
              <w:right w:val="single" w:color="000000" w:sz="8" w:space="0"/>
            </w:tcBorders>
            <w:shd w:val="clear" w:color="auto" w:fill="C4D7F1"/>
            <w:noWrap w:val="0"/>
            <w:tcMar>
              <w:top w:w="0" w:type="dxa"/>
              <w:left w:w="99" w:type="dxa"/>
              <w:bottom w:w="0" w:type="dxa"/>
              <w:right w:w="99" w:type="dxa"/>
            </w:tcMar>
            <w:vAlign w:val="center"/>
          </w:tcPr>
          <w:p w14:paraId="0A57E364">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спец.</w:t>
            </w:r>
          </w:p>
        </w:tc>
        <w:tc>
          <w:tcPr>
            <w:tcW w:w="1422" w:type="dxa"/>
            <w:tcBorders>
              <w:top w:val="single" w:color="000000" w:sz="8" w:space="0"/>
              <w:left w:val="single" w:color="000000" w:sz="8" w:space="0"/>
              <w:bottom w:val="single" w:color="000000" w:sz="8" w:space="0"/>
              <w:right w:val="single" w:color="000000" w:sz="8" w:space="0"/>
            </w:tcBorders>
            <w:shd w:val="clear" w:color="auto" w:fill="C4D7F1"/>
            <w:noWrap w:val="0"/>
            <w:tcMar>
              <w:top w:w="0" w:type="dxa"/>
              <w:left w:w="99" w:type="dxa"/>
              <w:bottom w:w="0" w:type="dxa"/>
              <w:right w:w="99" w:type="dxa"/>
            </w:tcMar>
            <w:vAlign w:val="center"/>
          </w:tcPr>
          <w:p w14:paraId="2415FDEF">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ІІ</w:t>
            </w:r>
          </w:p>
        </w:tc>
        <w:tc>
          <w:tcPr>
            <w:tcW w:w="1304" w:type="dxa"/>
            <w:tcBorders>
              <w:top w:val="single" w:color="000000" w:sz="8" w:space="0"/>
              <w:left w:val="single" w:color="000000" w:sz="8" w:space="0"/>
              <w:bottom w:val="single" w:color="000000" w:sz="8" w:space="0"/>
              <w:right w:val="single" w:color="000000" w:sz="8" w:space="0"/>
            </w:tcBorders>
            <w:shd w:val="clear" w:color="auto" w:fill="C4D7F1"/>
            <w:noWrap w:val="0"/>
            <w:tcMar>
              <w:top w:w="0" w:type="dxa"/>
              <w:left w:w="99" w:type="dxa"/>
              <w:bottom w:w="0" w:type="dxa"/>
              <w:right w:w="99" w:type="dxa"/>
            </w:tcMar>
            <w:vAlign w:val="center"/>
          </w:tcPr>
          <w:p w14:paraId="2BE0E8DE">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І</w:t>
            </w:r>
          </w:p>
        </w:tc>
        <w:tc>
          <w:tcPr>
            <w:tcW w:w="1541" w:type="dxa"/>
            <w:tcBorders>
              <w:top w:val="single" w:color="000000" w:sz="8" w:space="0"/>
              <w:left w:val="single" w:color="000000" w:sz="8" w:space="0"/>
              <w:bottom w:val="single" w:color="000000" w:sz="8" w:space="0"/>
              <w:right w:val="single" w:color="000000" w:sz="8" w:space="0"/>
            </w:tcBorders>
            <w:shd w:val="clear" w:color="auto" w:fill="C4D7F1"/>
            <w:noWrap w:val="0"/>
            <w:tcMar>
              <w:top w:w="0" w:type="dxa"/>
              <w:left w:w="99" w:type="dxa"/>
              <w:bottom w:w="0" w:type="dxa"/>
              <w:right w:w="99" w:type="dxa"/>
            </w:tcMar>
            <w:vAlign w:val="center"/>
          </w:tcPr>
          <w:p w14:paraId="01E2D60A">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вища</w:t>
            </w:r>
          </w:p>
        </w:tc>
        <w:tc>
          <w:tcPr>
            <w:tcW w:w="2133" w:type="dxa"/>
            <w:tcBorders>
              <w:top w:val="single" w:color="000000" w:sz="8" w:space="0"/>
              <w:left w:val="single" w:color="000000" w:sz="8" w:space="0"/>
              <w:bottom w:val="single" w:color="000000" w:sz="8" w:space="0"/>
              <w:right w:val="single" w:color="000000" w:sz="8" w:space="0"/>
            </w:tcBorders>
            <w:shd w:val="clear" w:color="auto" w:fill="C4D7F1"/>
            <w:noWrap w:val="0"/>
            <w:tcMar>
              <w:top w:w="0" w:type="dxa"/>
              <w:left w:w="99" w:type="dxa"/>
              <w:bottom w:w="0" w:type="dxa"/>
              <w:right w:w="99" w:type="dxa"/>
            </w:tcMar>
            <w:vAlign w:val="center"/>
          </w:tcPr>
          <w:p w14:paraId="6811E717">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старший учитель</w:t>
            </w:r>
          </w:p>
        </w:tc>
        <w:tc>
          <w:tcPr>
            <w:tcW w:w="2133" w:type="dxa"/>
            <w:tcBorders>
              <w:top w:val="single" w:color="000000" w:sz="8" w:space="0"/>
              <w:left w:val="single" w:color="000000" w:sz="8" w:space="0"/>
              <w:bottom w:val="single" w:color="000000" w:sz="8" w:space="0"/>
              <w:right w:val="single" w:color="000000" w:sz="8" w:space="0"/>
            </w:tcBorders>
            <w:shd w:val="clear" w:color="auto" w:fill="C4D7F1"/>
            <w:noWrap w:val="0"/>
            <w:tcMar>
              <w:top w:w="0" w:type="dxa"/>
              <w:left w:w="99" w:type="dxa"/>
              <w:bottom w:w="0" w:type="dxa"/>
              <w:right w:w="99" w:type="dxa"/>
            </w:tcMar>
            <w:vAlign w:val="center"/>
          </w:tcPr>
          <w:p w14:paraId="32372DA4">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вчитель-методист</w:t>
            </w:r>
          </w:p>
        </w:tc>
      </w:tr>
      <w:tr w14:paraId="49308359">
        <w:tblPrEx>
          <w:tblCellMar>
            <w:top w:w="72" w:type="dxa"/>
            <w:left w:w="144" w:type="dxa"/>
            <w:bottom w:w="72" w:type="dxa"/>
            <w:right w:w="144" w:type="dxa"/>
          </w:tblCellMar>
        </w:tblPrEx>
        <w:trPr>
          <w:trHeight w:val="472" w:hRule="atLeast"/>
          <w:tblCellSpacing w:w="0" w:type="dxa"/>
        </w:trPr>
        <w:tc>
          <w:tcPr>
            <w:tcW w:w="948" w:type="dxa"/>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0AC2272D">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w:t>
            </w:r>
          </w:p>
        </w:tc>
        <w:tc>
          <w:tcPr>
            <w:tcW w:w="2427" w:type="dxa"/>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4A18D093">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Учителі</w:t>
            </w:r>
          </w:p>
        </w:tc>
        <w:tc>
          <w:tcPr>
            <w:tcW w:w="1366" w:type="dxa"/>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114183A6">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bCs/>
                <w:color w:val="000000" w:themeColor="text1"/>
                <w:sz w:val="28"/>
                <w:szCs w:val="28"/>
                <w:lang w:val="uk-UA"/>
                <w14:textFill>
                  <w14:solidFill>
                    <w14:schemeClr w14:val="tx1"/>
                  </w14:solidFill>
                </w14:textFill>
              </w:rPr>
              <w:t>1</w:t>
            </w:r>
          </w:p>
        </w:tc>
        <w:tc>
          <w:tcPr>
            <w:tcW w:w="1422" w:type="dxa"/>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14002D44">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bCs/>
                <w:color w:val="000000" w:themeColor="text1"/>
                <w:sz w:val="28"/>
                <w:szCs w:val="28"/>
                <w:lang w:val="uk-UA"/>
                <w14:textFill>
                  <w14:solidFill>
                    <w14:schemeClr w14:val="tx1"/>
                  </w14:solidFill>
                </w14:textFill>
              </w:rPr>
              <w:t>14</w:t>
            </w:r>
          </w:p>
        </w:tc>
        <w:tc>
          <w:tcPr>
            <w:tcW w:w="1304" w:type="dxa"/>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4D76DA37">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w:t>
            </w:r>
          </w:p>
        </w:tc>
        <w:tc>
          <w:tcPr>
            <w:tcW w:w="1541" w:type="dxa"/>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494A608B">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15</w:t>
            </w:r>
          </w:p>
        </w:tc>
        <w:tc>
          <w:tcPr>
            <w:tcW w:w="2133" w:type="dxa"/>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52A5AF54">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8</w:t>
            </w:r>
          </w:p>
        </w:tc>
        <w:tc>
          <w:tcPr>
            <w:tcW w:w="2133" w:type="dxa"/>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0C4F0167">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0</w:t>
            </w:r>
          </w:p>
        </w:tc>
      </w:tr>
      <w:tr w14:paraId="17837624">
        <w:tblPrEx>
          <w:tblCellMar>
            <w:top w:w="72" w:type="dxa"/>
            <w:left w:w="144" w:type="dxa"/>
            <w:bottom w:w="72" w:type="dxa"/>
            <w:right w:w="144" w:type="dxa"/>
          </w:tblCellMar>
        </w:tblPrEx>
        <w:trPr>
          <w:trHeight w:val="470" w:hRule="atLeast"/>
          <w:tblCellSpacing w:w="0" w:type="dxa"/>
        </w:trPr>
        <w:tc>
          <w:tcPr>
            <w:tcW w:w="3375" w:type="dxa"/>
            <w:gridSpan w:val="2"/>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2C861695">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Всього</w:t>
            </w:r>
          </w:p>
        </w:tc>
        <w:tc>
          <w:tcPr>
            <w:tcW w:w="5633" w:type="dxa"/>
            <w:gridSpan w:val="4"/>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7354469E">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lang w:val="uk-UA"/>
                <w14:textFill>
                  <w14:solidFill>
                    <w14:schemeClr w14:val="tx1"/>
                  </w14:solidFill>
                </w14:textFill>
              </w:rPr>
              <w:t>8</w:t>
            </w:r>
          </w:p>
        </w:tc>
        <w:tc>
          <w:tcPr>
            <w:tcW w:w="4267" w:type="dxa"/>
            <w:gridSpan w:val="2"/>
            <w:tcBorders>
              <w:top w:val="single" w:color="000000" w:sz="8" w:space="0"/>
              <w:left w:val="single" w:color="000000" w:sz="8" w:space="0"/>
              <w:bottom w:val="single" w:color="000000" w:sz="8" w:space="0"/>
              <w:right w:val="single" w:color="000000" w:sz="8" w:space="0"/>
            </w:tcBorders>
            <w:noWrap w:val="0"/>
            <w:tcMar>
              <w:top w:w="0" w:type="dxa"/>
              <w:left w:w="99" w:type="dxa"/>
              <w:bottom w:w="0" w:type="dxa"/>
              <w:right w:w="99" w:type="dxa"/>
            </w:tcMar>
            <w:vAlign w:val="center"/>
          </w:tcPr>
          <w:p w14:paraId="7DD410A3">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8</w:t>
            </w:r>
          </w:p>
        </w:tc>
      </w:tr>
    </w:tbl>
    <w:p w14:paraId="02E8C724">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64C17C5A">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Робота педагогів сприяє розвитку творчої діяльності учнів, формуванню високого рівня інформаційної культури, досягнень в учнівських предметних олімпіадах. Усі педагогічні працівники вчасно проходять атестацію та курсову підготовку.</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0"/>
        <w:gridCol w:w="6356"/>
      </w:tblGrid>
      <w:tr w14:paraId="2ED8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14:paraId="6C41B8D4">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Бібліотекар</w:t>
            </w:r>
          </w:p>
        </w:tc>
        <w:tc>
          <w:tcPr>
            <w:tcW w:w="6379" w:type="dxa"/>
            <w:noWrap w:val="0"/>
            <w:vAlign w:val="top"/>
          </w:tcPr>
          <w:p w14:paraId="03A64340">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w:t>
            </w:r>
          </w:p>
        </w:tc>
      </w:tr>
      <w:tr w14:paraId="35CD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14:paraId="7E204E1E">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Медичні працівники</w:t>
            </w:r>
          </w:p>
        </w:tc>
        <w:tc>
          <w:tcPr>
            <w:tcW w:w="6379" w:type="dxa"/>
            <w:noWrap w:val="0"/>
            <w:vAlign w:val="top"/>
          </w:tcPr>
          <w:p w14:paraId="0D891F1A">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w:t>
            </w:r>
          </w:p>
        </w:tc>
      </w:tr>
      <w:tr w14:paraId="0B52C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14:paraId="631BC4D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Бухгалтерія </w:t>
            </w:r>
          </w:p>
        </w:tc>
        <w:tc>
          <w:tcPr>
            <w:tcW w:w="6379" w:type="dxa"/>
            <w:noWrap w:val="0"/>
            <w:vAlign w:val="top"/>
          </w:tcPr>
          <w:p w14:paraId="01C4199A">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w:t>
            </w:r>
          </w:p>
        </w:tc>
      </w:tr>
      <w:tr w14:paraId="7A57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14:paraId="24A74E1A">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Технічні працівники </w:t>
            </w:r>
          </w:p>
        </w:tc>
        <w:tc>
          <w:tcPr>
            <w:tcW w:w="6379" w:type="dxa"/>
            <w:noWrap w:val="0"/>
            <w:vAlign w:val="top"/>
          </w:tcPr>
          <w:p w14:paraId="0D81390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14, 8 (ЗДО)</w:t>
            </w:r>
          </w:p>
        </w:tc>
      </w:tr>
    </w:tbl>
    <w:p w14:paraId="6AF3541B">
      <w:pPr>
        <w:jc w:val="both"/>
        <w:rPr>
          <w:rStyle w:val="35"/>
          <w:rFonts w:hint="default" w:ascii="Times New Roman" w:hAnsi="Times New Roman" w:cs="Times New Roman"/>
          <w:color w:val="000000" w:themeColor="text1"/>
          <w:sz w:val="28"/>
          <w:szCs w:val="28"/>
          <w:lang w:val="uk-UA"/>
          <w14:textFill>
            <w14:solidFill>
              <w14:schemeClr w14:val="tx1"/>
            </w14:solidFill>
          </w14:textFill>
        </w:rPr>
      </w:pPr>
    </w:p>
    <w:p w14:paraId="570A7CE4">
      <w:pPr>
        <w:jc w:val="both"/>
        <w:rPr>
          <w:rFonts w:hint="default" w:ascii="Times New Roman" w:hAnsi="Times New Roman" w:cs="Times New Roman"/>
          <w:b/>
          <w:bCs/>
          <w:i/>
          <w:iCs/>
          <w:color w:val="000000" w:themeColor="text1"/>
          <w:sz w:val="28"/>
          <w:szCs w:val="28"/>
          <w14:textFill>
            <w14:solidFill>
              <w14:schemeClr w14:val="tx1"/>
            </w14:solidFill>
          </w14:textFill>
        </w:rPr>
      </w:pPr>
    </w:p>
    <w:p w14:paraId="5CFABB6B">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486615C3">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СТВОРЕННЯ ПРОСТОРУ ІНФОРМАЦІЙНОЇ ВЗАЄМОДІЇ ТА СОЦІАЛЬНО-КУЛЬТУРНОЇ КОМУНІКАЦІЇ УЧАСНИКІВ ОСВІТНЬОГО ПРОЦЕСУ</w:t>
      </w:r>
    </w:p>
    <w:p w14:paraId="0F5DB901">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Протягом </w:t>
      </w:r>
      <w:r>
        <w:rPr>
          <w:rFonts w:hint="default" w:ascii="Times New Roman" w:hAnsi="Times New Roman" w:cs="Times New Roman"/>
          <w:color w:val="000000" w:themeColor="text1"/>
          <w:sz w:val="28"/>
          <w:szCs w:val="28"/>
          <w:lang w:val="uk-UA"/>
          <w14:textFill>
            <w14:solidFill>
              <w14:schemeClr w14:val="tx1"/>
            </w14:solidFill>
          </w14:textFill>
        </w:rPr>
        <w:t xml:space="preserve">року </w:t>
      </w:r>
      <w:r>
        <w:rPr>
          <w:rFonts w:hint="default" w:ascii="Times New Roman" w:hAnsi="Times New Roman" w:cs="Times New Roman"/>
          <w:color w:val="000000" w:themeColor="text1"/>
          <w:sz w:val="28"/>
          <w:szCs w:val="28"/>
          <w14:textFill>
            <w14:solidFill>
              <w14:schemeClr w14:val="tx1"/>
            </w14:solidFill>
          </w14:textFill>
        </w:rPr>
        <w:t>значна увага приділялася роботі шкільної бібліотеки, адже освітня діяльність у закладі освіти неможлива без створення інформаційного простору, використання інформаційних ресурсів та комунікацій міжучасниками освітнього процесу. Під впливом процесів глобальної інформатизації змінюються мета і завдання школи, вони стають більше особистісно-орієнтованими, спрямованими, зокрема, на формування та розвиток здібностей учнів і вчителів щодо опрацювання освітньої інформації. Шкільна бібліотека як безпосередня частина інформаційного простору теж долучиласьдо виконання вищеназваних завдань. У сучасному інформаційному світі, масовому доступі до електронних ресурсів бібліотеці доводиться «віднаходити» свою роль. Друкована книга все ще відіграєважливу роль у навчанні, але цифрові технології створюють нові можливості. Тому бібліотека вже не може бути просто пунктом видачі підручників.</w:t>
      </w:r>
    </w:p>
    <w:p w14:paraId="198F02B4">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Шкільний бібліотекар виконує функцію консультування з пошуку інформації для педагогічних працівників і учнів. </w:t>
      </w:r>
      <w:r>
        <w:rPr>
          <w:rFonts w:hint="default" w:ascii="Times New Roman" w:hAnsi="Times New Roman" w:cs="Times New Roman"/>
          <w:color w:val="000000" w:themeColor="text1"/>
          <w:sz w:val="28"/>
          <w:szCs w:val="28"/>
          <w:lang w:val="uk-UA"/>
          <w14:textFill>
            <w14:solidFill>
              <w14:schemeClr w14:val="tx1"/>
            </w14:solidFill>
          </w14:textFill>
        </w:rPr>
        <w:t>Б</w:t>
      </w:r>
      <w:r>
        <w:rPr>
          <w:rFonts w:hint="default" w:ascii="Times New Roman" w:hAnsi="Times New Roman" w:cs="Times New Roman"/>
          <w:color w:val="000000" w:themeColor="text1"/>
          <w:sz w:val="28"/>
          <w:szCs w:val="28"/>
          <w14:textFill>
            <w14:solidFill>
              <w14:schemeClr w14:val="tx1"/>
            </w14:solidFill>
          </w14:textFill>
        </w:rPr>
        <w:t>ібліотек</w:t>
      </w:r>
      <w:r>
        <w:rPr>
          <w:rFonts w:hint="default" w:ascii="Times New Roman" w:hAnsi="Times New Roman" w:cs="Times New Roman"/>
          <w:color w:val="000000" w:themeColor="text1"/>
          <w:sz w:val="28"/>
          <w:szCs w:val="28"/>
          <w:lang w:val="uk-UA"/>
          <w14:textFill>
            <w14:solidFill>
              <w14:schemeClr w14:val="tx1"/>
            </w14:solidFill>
          </w14:textFill>
        </w:rPr>
        <w:t>а функціонувала на базі Цифрового освітнього центру, який є</w:t>
      </w:r>
      <w:r>
        <w:rPr>
          <w:rFonts w:hint="default" w:ascii="Times New Roman" w:hAnsi="Times New Roman" w:cs="Times New Roman"/>
          <w:color w:val="000000" w:themeColor="text1"/>
          <w:sz w:val="28"/>
          <w:szCs w:val="28"/>
          <w14:textFill>
            <w14:solidFill>
              <w14:schemeClr w14:val="tx1"/>
            </w14:solidFill>
          </w14:textFill>
        </w:rPr>
        <w:t xml:space="preserve"> максимально зручний для використання. Він використовується для проєктної роботи, проведення інтегрованих уроків, інформаційно-просвітницьких заходів, неформального спілкування тощо.</w:t>
      </w:r>
    </w:p>
    <w:p w14:paraId="31464D1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Протягом навчального року було проведено ряд заходів, спрямованих на підвищення інформаційної культури читачів. А саме: проводилися екскурсії до</w:t>
      </w:r>
      <w:r>
        <w:rPr>
          <w:rFonts w:hint="default" w:ascii="Times New Roman" w:hAnsi="Times New Roman" w:cs="Times New Roman"/>
          <w:color w:val="000000" w:themeColor="text1"/>
          <w:sz w:val="28"/>
          <w:szCs w:val="28"/>
          <w:lang w:val="uk-UA"/>
          <w14:textFill>
            <w14:solidFill>
              <w14:schemeClr w14:val="tx1"/>
            </w14:solidFill>
          </w14:textFill>
        </w:rPr>
        <w:t xml:space="preserve"> шкільної</w:t>
      </w:r>
      <w:r>
        <w:rPr>
          <w:rFonts w:hint="default" w:ascii="Times New Roman" w:hAnsi="Times New Roman" w:cs="Times New Roman"/>
          <w:color w:val="000000" w:themeColor="text1"/>
          <w:sz w:val="28"/>
          <w:szCs w:val="28"/>
          <w14:textFill>
            <w14:solidFill>
              <w14:schemeClr w14:val="tx1"/>
            </w14:solidFill>
          </w14:textFill>
        </w:rPr>
        <w:t xml:space="preserve"> бібліотеки для учнів початкової школи, організовувалися книжково-ілюстративні виставки до знаменних і пам’ятних дат, бібліотечні уроки, різноманітні бесіди.</w:t>
      </w:r>
    </w:p>
    <w:p w14:paraId="71080461">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До Всеукраїнського дня бібліотек проводились екскурсії до </w:t>
      </w:r>
      <w:r>
        <w:rPr>
          <w:rFonts w:hint="default" w:ascii="Times New Roman" w:hAnsi="Times New Roman" w:cs="Times New Roman"/>
          <w:color w:val="000000" w:themeColor="text1"/>
          <w:sz w:val="28"/>
          <w:szCs w:val="28"/>
          <w:lang w:val="uk-UA"/>
          <w14:textFill>
            <w14:solidFill>
              <w14:schemeClr w14:val="tx1"/>
            </w14:solidFill>
          </w14:textFill>
        </w:rPr>
        <w:t xml:space="preserve">сільської </w:t>
      </w:r>
      <w:r>
        <w:rPr>
          <w:rFonts w:hint="default" w:ascii="Times New Roman" w:hAnsi="Times New Roman" w:cs="Times New Roman"/>
          <w:color w:val="000000" w:themeColor="text1"/>
          <w:sz w:val="28"/>
          <w:szCs w:val="28"/>
          <w14:textFill>
            <w14:solidFill>
              <w14:schemeClr w14:val="tx1"/>
            </w14:solidFill>
          </w14:textFill>
        </w:rPr>
        <w:t>бібліотеки для наших нових читачів – першокласників. Також в рамках цього свята проходила акція «Подаруй бібліотеці книгу»</w:t>
      </w:r>
      <w:r>
        <w:rPr>
          <w:rFonts w:hint="default" w:ascii="Times New Roman" w:hAnsi="Times New Roman" w:cs="Times New Roman"/>
          <w:color w:val="000000" w:themeColor="text1"/>
          <w:sz w:val="28"/>
          <w:szCs w:val="28"/>
          <w:lang w:val="uk-UA"/>
          <w14:textFill>
            <w14:solidFill>
              <w14:schemeClr w14:val="tx1"/>
            </w14:solidFill>
          </w14:textFill>
        </w:rPr>
        <w:t>.</w:t>
      </w:r>
    </w:p>
    <w:p w14:paraId="69FD5CF9">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3CC3860E">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СТВОРЕННЯ ОСВІТНЬОГО СЕРЕДОВИЩА, ВІЛЬНОГО ВІД БУДЬ-ЯКИХ ФОРМ НАСИЛЬСТВА ТА ДИСКРИМІНАЦІЇ</w:t>
      </w:r>
    </w:p>
    <w:p w14:paraId="33FA9E3B">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 закладі освіти реалізується антибулінгова політика, спрямована на запобігання, протидію та реагування проявам булінгу (цькування), дискримінації. У грудні проведено акцію «16 днів проти насильства», у січні учні 6-8 класів відвідали захід «Школа без булінгу». На сайті закладу освіти</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розміщено корисні матеріали щодо теми антибулінгу. </w:t>
      </w:r>
    </w:p>
    <w:p w14:paraId="3094FA6D">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Систематично, шляхом опитування учнів і педагогічних працівників, вивчається думка про безпеку і психологічну комфортність освітньогосередовища. Здійснюється інформування педагогічних працівників щодо ознак булінгу, іншого насильства та запобігання йому. Відбувається систематична співпраця з представниками правоохоронних органів, іншими фахівцями з питань запобігання та протидії булінгу. Керівництво, педагогічні працівники протидіють булінгу, іншому насильству, дотримуються порядку реагування на їх прояви. </w:t>
      </w:r>
    </w:p>
    <w:p w14:paraId="706740ED">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Психологічна служба усвоїй діяльності тісно співпрацює з </w:t>
      </w:r>
      <w:r>
        <w:rPr>
          <w:rFonts w:hint="default" w:ascii="Times New Roman" w:hAnsi="Times New Roman" w:cs="Times New Roman"/>
          <w:color w:val="000000" w:themeColor="text1"/>
          <w:sz w:val="28"/>
          <w:szCs w:val="28"/>
          <w:lang w:val="uk-UA"/>
          <w14:textFill>
            <w14:solidFill>
              <w14:schemeClr w14:val="tx1"/>
            </w14:solidFill>
          </w14:textFill>
        </w:rPr>
        <w:t>адміністрацією</w:t>
      </w:r>
      <w:r>
        <w:rPr>
          <w:rFonts w:hint="default" w:ascii="Times New Roman" w:hAnsi="Times New Roman" w:cs="Times New Roman"/>
          <w:color w:val="000000" w:themeColor="text1"/>
          <w:sz w:val="28"/>
          <w:szCs w:val="28"/>
          <w14:textFill>
            <w14:solidFill>
              <w14:schemeClr w14:val="tx1"/>
            </w14:solidFill>
          </w14:textFill>
        </w:rPr>
        <w:t xml:space="preserve"> та класними керівниками. Систематично надаються консультації учасникам освітнього процесуз проблем адаптації, булінгу, мобінгу, особистісного розвитку та інших проблем. Вивчається рівень отримання психолого-соціальної підтримкиучнів, які цього потребують. Забезпечується рівний доступдо навчання усім дітям незалежно від особливостей фізичного розвитку,етнічної та релігійної приналежності. В закладі культивується повага до прав людини та здійснюється протидія до будь-яких форм дискримінаціїза різними ознаками. Ця політика забезпечується через проведення бесід з учнями, проведення тематичних заходів, наскрізного процесу виховання. </w:t>
      </w:r>
    </w:p>
    <w:p w14:paraId="45BF8C94">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4432C1E7">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ЗБЕРЕЖЕННЯ ТА ЗМІЦНЕННЯ ЗДОРОВ’Я УЧНЯ ТА ВЧИТЕЛЯ</w:t>
      </w:r>
    </w:p>
    <w:p w14:paraId="40BA9C82">
      <w:pPr>
        <w:ind w:firstLine="280" w:firstLineChars="1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У </w:t>
      </w:r>
      <w:r>
        <w:rPr>
          <w:rFonts w:hint="default" w:ascii="Times New Roman" w:hAnsi="Times New Roman" w:cs="Times New Roman"/>
          <w:color w:val="000000" w:themeColor="text1"/>
          <w:sz w:val="28"/>
          <w:szCs w:val="28"/>
          <w:lang w:val="uk-UA"/>
          <w14:textFill>
            <w14:solidFill>
              <w14:schemeClr w14:val="tx1"/>
            </w14:solidFill>
          </w14:textFill>
        </w:rPr>
        <w:t>ліцеї</w:t>
      </w:r>
      <w:r>
        <w:rPr>
          <w:rFonts w:hint="default" w:ascii="Times New Roman" w:hAnsi="Times New Roman" w:cs="Times New Roman"/>
          <w:color w:val="000000" w:themeColor="text1"/>
          <w:sz w:val="28"/>
          <w:szCs w:val="28"/>
          <w14:textFill>
            <w14:solidFill>
              <w14:schemeClr w14:val="tx1"/>
            </w14:solidFill>
          </w14:textFill>
        </w:rPr>
        <w:t xml:space="preserve"> наявна система профілактичної роботи з цих питань, яка включає в себе комплекси занять за розділами, які учні вивчають на уроках  «Здоров</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я, безпека та добробут»,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знаходився під щоденним контролем адміністрації закладу освіти.</w:t>
      </w:r>
    </w:p>
    <w:p w14:paraId="78D1243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Проведена соціальна паспортизація класів, закладу освіти. </w:t>
      </w:r>
    </w:p>
    <w:p w14:paraId="0A683CD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w:t>
      </w:r>
      <w:r>
        <w:rPr>
          <w:rFonts w:hint="default" w:ascii="Times New Roman" w:hAnsi="Times New Roman" w:cs="Times New Roman"/>
          <w:color w:val="000000" w:themeColor="text1"/>
          <w:sz w:val="28"/>
          <w:szCs w:val="28"/>
          <w:lang w:val="uk-UA"/>
          <w14:textFill>
            <w14:solidFill>
              <w14:schemeClr w14:val="tx1"/>
            </w14:solidFill>
          </w14:textFill>
        </w:rPr>
        <w:t xml:space="preserve"> та бойових дій під час повномасштабного вторгнення</w:t>
      </w:r>
      <w:r>
        <w:rPr>
          <w:rFonts w:hint="default" w:ascii="Times New Roman" w:hAnsi="Times New Roman" w:cs="Times New Roman"/>
          <w:color w:val="000000" w:themeColor="text1"/>
          <w:sz w:val="28"/>
          <w:szCs w:val="28"/>
          <w14:textFill>
            <w14:solidFill>
              <w14:schemeClr w14:val="tx1"/>
            </w14:solidFill>
          </w14:textFill>
        </w:rPr>
        <w:t>, дітей зі статусом ВПО.</w:t>
      </w:r>
    </w:p>
    <w:p w14:paraId="5BF391C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 метою запобігання травматизму та підтримання порядку на перервах протягом навчального року організовується чергування по закладу освіти учнів 8-11 класів та вчителів. Але цей напрямок роботи ще потребує корекції і сумісних зусиль щодо покращення, а саме:</w:t>
      </w:r>
    </w:p>
    <w:p w14:paraId="2A2C283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14:paraId="7B0F337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класним керівникам  1-4 класів та вчителям-предметникам відповідально ставитись до обов’язків «Чергового вчителя» згідно «Графіку чергування вчителів по школі»;</w:t>
      </w:r>
    </w:p>
    <w:p w14:paraId="113687F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класним керівникам привчати учнів до культурної поведінки у школі, виховувати повагу до чергового учня та вчителя.</w:t>
      </w:r>
    </w:p>
    <w:p w14:paraId="0422C7BB">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Підготовка з цивільного захисту учнів школи проводилася під час вивчення курсів  «Основ здоров‘я» у 4-9-х класах; предмета – Захист України у 10-11-х класах.</w:t>
      </w:r>
    </w:p>
    <w:p w14:paraId="66D628B1">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4554F772">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СТВОРЕННЯ УМОВ ДЛЯ ЗДОРОВОГО ХАРЧУВАННЯ УЧНІВ І ПРАЦІВНИКІВ </w:t>
      </w:r>
    </w:p>
    <w:p w14:paraId="67A5B830">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Якісне і здорове харчування дітей — одна з умов здоров’я, розвитку та успішного навчання дітей. Заклад освіти, в якому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w:t>
      </w:r>
    </w:p>
    <w:p w14:paraId="5B97F93B">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70412692">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Згідно з вищезазначеними документами та затвердженого перспективного меню   учнів 1-4 класів  забезпечено сніданками,</w:t>
      </w:r>
    </w:p>
    <w:p w14:paraId="0E719C9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учні 5-11 класів – </w:t>
      </w:r>
      <w:r>
        <w:rPr>
          <w:rFonts w:hint="default" w:ascii="Times New Roman" w:hAnsi="Times New Roman" w:cs="Times New Roman"/>
          <w:color w:val="000000" w:themeColor="text1"/>
          <w:sz w:val="28"/>
          <w:szCs w:val="28"/>
          <w:lang w:val="uk-UA"/>
          <w14:textFill>
            <w14:solidFill>
              <w14:schemeClr w14:val="tx1"/>
            </w14:solidFill>
          </w14:textFill>
        </w:rPr>
        <w:t>пільгові категорії</w:t>
      </w:r>
      <w:r>
        <w:rPr>
          <w:rFonts w:hint="default" w:ascii="Times New Roman" w:hAnsi="Times New Roman" w:cs="Times New Roman"/>
          <w:color w:val="000000" w:themeColor="text1"/>
          <w:sz w:val="28"/>
          <w:szCs w:val="28"/>
          <w14:textFill>
            <w14:solidFill>
              <w14:schemeClr w14:val="tx1"/>
            </w14:solidFill>
          </w14:textFill>
        </w:rPr>
        <w:t>. </w:t>
      </w:r>
    </w:p>
    <w:p w14:paraId="3790EF8C">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Щоденний контроль за організацією харчування учнів здійснюється медичною сестрою, черговим адміністратором та класними керівниками. Звільнення дітей пільгових категорії від сплати за харчування здійснюється відповідно до рішення </w:t>
      </w:r>
      <w:r>
        <w:rPr>
          <w:rFonts w:hint="default" w:ascii="Times New Roman" w:hAnsi="Times New Roman" w:cs="Times New Roman"/>
          <w:color w:val="000000" w:themeColor="text1"/>
          <w:sz w:val="28"/>
          <w:szCs w:val="28"/>
          <w:lang w:val="uk-UA"/>
          <w14:textFill>
            <w14:solidFill>
              <w14:schemeClr w14:val="tx1"/>
            </w14:solidFill>
          </w14:textFill>
        </w:rPr>
        <w:t>селищної ради</w:t>
      </w:r>
      <w:r>
        <w:rPr>
          <w:rFonts w:hint="default" w:ascii="Times New Roman" w:hAnsi="Times New Roman" w:cs="Times New Roman"/>
          <w:color w:val="000000" w:themeColor="text1"/>
          <w:sz w:val="28"/>
          <w:szCs w:val="28"/>
          <w14:textFill>
            <w14:solidFill>
              <w14:schemeClr w14:val="tx1"/>
            </w14:solidFill>
          </w14:textFill>
        </w:rPr>
        <w:t> </w:t>
      </w:r>
    </w:p>
    <w:p w14:paraId="3CCADAC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У ліцеї безкоштовне гаряче харчування отримують 133 учні</w:t>
      </w:r>
    </w:p>
    <w:p w14:paraId="210DA56E">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Учні 1-4 класів - 71</w:t>
      </w:r>
    </w:p>
    <w:p w14:paraId="7C3A1480">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10% від кількості учнів 5-11 класів - 21 ( 3 учні - СЖО, 18 дітей з багатодітних сімей).</w:t>
      </w:r>
    </w:p>
    <w:p w14:paraId="5514CEE0">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Діти з ООП - 2</w:t>
      </w:r>
    </w:p>
    <w:p w14:paraId="0B94B45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Дитина сирота - 1</w:t>
      </w:r>
    </w:p>
    <w:p w14:paraId="231C8EB2">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Діти, позбавлені батьківського піклування - 4</w:t>
      </w:r>
    </w:p>
    <w:p w14:paraId="23D4C8D2">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Діти, батьки яких є учасниками бойових дій - 29</w:t>
      </w:r>
    </w:p>
    <w:p w14:paraId="5E82BDE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Діти, які постраждали внаслідок воєнних дій та збройних конфліктів - 2</w:t>
      </w:r>
    </w:p>
    <w:p w14:paraId="22400152">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Діти ВПО - 2</w:t>
      </w:r>
    </w:p>
    <w:p w14:paraId="5ACC1CD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Діти з інвалідністю - 1</w:t>
      </w:r>
    </w:p>
    <w:p w14:paraId="637B425D">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Основним завданням закладу у </w:t>
      </w:r>
      <w:r>
        <w:rPr>
          <w:rFonts w:hint="default" w:ascii="Times New Roman" w:hAnsi="Times New Roman" w:cs="Times New Roman"/>
          <w:color w:val="000000" w:themeColor="text1"/>
          <w:sz w:val="28"/>
          <w:szCs w:val="28"/>
          <w:lang w:val="uk-UA"/>
          <w14:textFill>
            <w14:solidFill>
              <w14:schemeClr w14:val="tx1"/>
            </w14:solidFill>
          </w14:textFill>
        </w:rPr>
        <w:t xml:space="preserve">2024 році </w:t>
      </w:r>
      <w:r>
        <w:rPr>
          <w:rFonts w:hint="default" w:ascii="Times New Roman" w:hAnsi="Times New Roman" w:cs="Times New Roman"/>
          <w:color w:val="000000" w:themeColor="text1"/>
          <w:sz w:val="28"/>
          <w:szCs w:val="28"/>
          <w14:textFill>
            <w14:solidFill>
              <w14:schemeClr w14:val="tx1"/>
            </w14:solidFill>
          </w14:textFill>
        </w:rPr>
        <w:t>було не лише створити належні умови для харчування, а й докласти зусиль, щоб діти хотіли харчуватися у шкільній їдальні. Звичайно, велика роль у формуванні навичок здорового харчування належить сім’ї, але саме в школі має формуватися розуміння, що таке здорове харчування.</w:t>
      </w:r>
    </w:p>
    <w:p w14:paraId="0AADD6F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Кроки, виконані для створення умов здорового харчування:</w:t>
      </w:r>
    </w:p>
    <w:p w14:paraId="4A1C416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організовано зручний режим харчування для учнів закладу освіти, враховуючи кількість учнів (наявність початкової школи), пропускну можливість їдальні та інші умови закладу</w:t>
      </w:r>
      <w:r>
        <w:rPr>
          <w:rFonts w:hint="default" w:ascii="Times New Roman" w:hAnsi="Times New Roman" w:cs="Times New Roman"/>
          <w:color w:val="000000" w:themeColor="text1"/>
          <w:sz w:val="28"/>
          <w:szCs w:val="28"/>
          <w:lang w:val="uk-UA"/>
          <w14:textFill>
            <w14:solidFill>
              <w14:schemeClr w14:val="tx1"/>
            </w14:solidFill>
          </w14:textFill>
        </w:rPr>
        <w:t xml:space="preserve"> дошкільної освіти</w:t>
      </w:r>
      <w:r>
        <w:rPr>
          <w:rFonts w:hint="default" w:ascii="Times New Roman" w:hAnsi="Times New Roman" w:cs="Times New Roman"/>
          <w:color w:val="000000" w:themeColor="text1"/>
          <w:sz w:val="28"/>
          <w:szCs w:val="28"/>
          <w14:textFill>
            <w14:solidFill>
              <w14:schemeClr w14:val="tx1"/>
            </w14:solidFill>
          </w14:textFill>
        </w:rPr>
        <w:t>;</w:t>
      </w:r>
    </w:p>
    <w:p w14:paraId="3906FD4A">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розроблене 4-х тижневе сезонне меню, яке враховує рекомендації МОЗ щодо здорового харчування у закладах освіти, пропонує дітям смачні та апетитні страви;</w:t>
      </w:r>
    </w:p>
    <w:p w14:paraId="5C2FE20A">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обговорення тем здорового харчування під час навчальних занять, позакласної роботи, зокрема наголошуючи на користі овочів, фруктів та ягід у щоденному раціоні, зменшенні цукру у стравах.</w:t>
      </w:r>
    </w:p>
    <w:p w14:paraId="33FF7186">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Ліцей </w:t>
      </w:r>
      <w:r>
        <w:rPr>
          <w:rFonts w:hint="default" w:ascii="Times New Roman" w:hAnsi="Times New Roman" w:cs="Times New Roman"/>
          <w:color w:val="000000" w:themeColor="text1"/>
          <w:sz w:val="28"/>
          <w:szCs w:val="28"/>
          <w14:textFill>
            <w14:solidFill>
              <w14:schemeClr w14:val="tx1"/>
            </w14:solidFill>
          </w14:textFill>
        </w:rPr>
        <w:t>укомплектований штатом кухарів та підсобни</w:t>
      </w:r>
      <w:r>
        <w:rPr>
          <w:rFonts w:hint="default" w:ascii="Times New Roman" w:hAnsi="Times New Roman" w:cs="Times New Roman"/>
          <w:color w:val="000000" w:themeColor="text1"/>
          <w:sz w:val="28"/>
          <w:szCs w:val="28"/>
          <w:lang w:val="uk-UA"/>
          <w14:textFill>
            <w14:solidFill>
              <w14:schemeClr w14:val="tx1"/>
            </w14:solidFill>
          </w14:textFill>
        </w:rPr>
        <w:t>х</w:t>
      </w:r>
      <w:r>
        <w:rPr>
          <w:rFonts w:hint="default" w:ascii="Times New Roman" w:hAnsi="Times New Roman" w:cs="Times New Roman"/>
          <w:color w:val="000000" w:themeColor="text1"/>
          <w:sz w:val="28"/>
          <w:szCs w:val="28"/>
          <w14:textFill>
            <w14:solidFill>
              <w14:schemeClr w14:val="tx1"/>
            </w14:solidFill>
          </w14:textFill>
        </w:rPr>
        <w:t xml:space="preserve"> робітник</w:t>
      </w:r>
      <w:r>
        <w:rPr>
          <w:rFonts w:hint="default" w:ascii="Times New Roman" w:hAnsi="Times New Roman" w:cs="Times New Roman"/>
          <w:color w:val="000000" w:themeColor="text1"/>
          <w:sz w:val="28"/>
          <w:szCs w:val="28"/>
          <w:lang w:val="uk-UA"/>
          <w14:textFill>
            <w14:solidFill>
              <w14:schemeClr w14:val="tx1"/>
            </w14:solidFill>
          </w14:textFill>
        </w:rPr>
        <w:t>ів</w:t>
      </w:r>
      <w:r>
        <w:rPr>
          <w:rFonts w:hint="default" w:ascii="Times New Roman" w:hAnsi="Times New Roman" w:cs="Times New Roman"/>
          <w:color w:val="000000" w:themeColor="text1"/>
          <w:sz w:val="28"/>
          <w:szCs w:val="28"/>
          <w14:textFill>
            <w14:solidFill>
              <w14:schemeClr w14:val="tx1"/>
            </w14:solidFill>
          </w14:textFill>
        </w:rPr>
        <w:t>. Поточні ремонти у приміщеннях їдальні та харчобло</w:t>
      </w:r>
      <w:r>
        <w:rPr>
          <w:rFonts w:hint="default" w:ascii="Times New Roman" w:hAnsi="Times New Roman" w:cs="Times New Roman"/>
          <w:color w:val="000000" w:themeColor="text1"/>
          <w:sz w:val="28"/>
          <w:szCs w:val="28"/>
          <w:lang w:val="uk-UA"/>
          <w14:textFill>
            <w14:solidFill>
              <w14:schemeClr w14:val="tx1"/>
            </w14:solidFill>
          </w14:textFill>
        </w:rPr>
        <w:t>ці</w:t>
      </w:r>
      <w:r>
        <w:rPr>
          <w:rFonts w:hint="default" w:ascii="Times New Roman" w:hAnsi="Times New Roman" w:cs="Times New Roman"/>
          <w:color w:val="000000" w:themeColor="text1"/>
          <w:sz w:val="28"/>
          <w:szCs w:val="28"/>
          <w14:textFill>
            <w14:solidFill>
              <w14:schemeClr w14:val="tx1"/>
            </w14:solidFill>
          </w14:textFill>
        </w:rPr>
        <w:t xml:space="preserve">, ремонт та заміна технологічного обладнання, заміна посуду </w:t>
      </w:r>
      <w:r>
        <w:rPr>
          <w:rFonts w:hint="default" w:ascii="Times New Roman" w:hAnsi="Times New Roman" w:cs="Times New Roman"/>
          <w:color w:val="000000" w:themeColor="text1"/>
          <w:sz w:val="28"/>
          <w:szCs w:val="28"/>
          <w:lang w:val="uk-UA"/>
          <w14:textFill>
            <w14:solidFill>
              <w14:schemeClr w14:val="tx1"/>
            </w14:solidFill>
          </w14:textFill>
        </w:rPr>
        <w:t>дуже потрібні для ефективного функціонування. На разі робота над цим триває.</w:t>
      </w:r>
    </w:p>
    <w:p w14:paraId="69B2FDF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Необхідними складовими процесу організації харчування у закладі  є:</w:t>
      </w:r>
    </w:p>
    <w:p w14:paraId="12C6CAB9">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видання відповідних наказів;</w:t>
      </w:r>
    </w:p>
    <w:p w14:paraId="6F5BDFB0">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затвердження списку дітей пільгової категорії;</w:t>
      </w:r>
    </w:p>
    <w:p w14:paraId="32A163E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відпрацювання режиму і графіка харчування дітей;</w:t>
      </w:r>
    </w:p>
    <w:p w14:paraId="7481EC8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приймання продуктів харчування і продовольчої сировини гарантованої якості;</w:t>
      </w:r>
    </w:p>
    <w:p w14:paraId="375BFAEB">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складання меню-розкладу;</w:t>
      </w:r>
    </w:p>
    <w:p w14:paraId="5EB5D73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виготовлення страв;</w:t>
      </w:r>
    </w:p>
    <w:p w14:paraId="010E74F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проведення реалізації готових страв;</w:t>
      </w:r>
    </w:p>
    <w:p w14:paraId="22AAA1C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ведення обліку дітей, які отримують безкоштовне гаряче харчування, а також гаряче харчування за кошти батьків.</w:t>
      </w:r>
    </w:p>
    <w:p w14:paraId="070CBB3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контроль за харчуванням з боку адміністрації, медичної сестри.</w:t>
      </w:r>
    </w:p>
    <w:p w14:paraId="0E76F840">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інформування батьків  під час проведення батьківських зборів про організацію харчування дітей у закладі.</w:t>
      </w:r>
    </w:p>
    <w:p w14:paraId="79807E05">
      <w:pPr>
        <w:ind w:firstLine="280" w:firstLineChars="1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Продукти харчування  та продовольча сировина надходять  до </w:t>
      </w:r>
      <w:r>
        <w:rPr>
          <w:rFonts w:hint="default" w:ascii="Times New Roman" w:hAnsi="Times New Roman" w:cs="Times New Roman"/>
          <w:color w:val="000000" w:themeColor="text1"/>
          <w:sz w:val="28"/>
          <w:szCs w:val="28"/>
          <w:lang w:val="uk-UA"/>
          <w14:textFill>
            <w14:solidFill>
              <w14:schemeClr w14:val="tx1"/>
            </w14:solidFill>
          </w14:textFill>
        </w:rPr>
        <w:t>ліцею</w:t>
      </w:r>
      <w:r>
        <w:rPr>
          <w:rFonts w:hint="default" w:ascii="Times New Roman" w:hAnsi="Times New Roman" w:cs="Times New Roman"/>
          <w:color w:val="000000" w:themeColor="text1"/>
          <w:sz w:val="28"/>
          <w:szCs w:val="28"/>
          <w14:textFill>
            <w14:solidFill>
              <w14:schemeClr w14:val="tx1"/>
            </w14:solidFill>
          </w14:textFill>
        </w:rPr>
        <w:t xml:space="preserve">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w:t>
      </w:r>
    </w:p>
    <w:p w14:paraId="54222D15">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516F7E43">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ПІДВЕЗЕННЯ УЧНІВ</w:t>
      </w:r>
    </w:p>
    <w:p w14:paraId="3D4BBCE9">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Відповідно до  ст. 56 Закону України «Про освіту», ст.36 Закону України «Про повну загальну середню освіту» та ст. 32 Закону України «Про місцеве самоврядування в Україні» забезпечується організований підвіз  дітей із </w:t>
      </w:r>
      <w:r>
        <w:rPr>
          <w:rFonts w:hint="default" w:ascii="Times New Roman" w:hAnsi="Times New Roman" w:cs="Times New Roman"/>
          <w:color w:val="000000" w:themeColor="text1"/>
          <w:sz w:val="28"/>
          <w:szCs w:val="28"/>
          <w:lang w:val="uk-UA"/>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населених пунктів</w:t>
      </w:r>
      <w:r>
        <w:rPr>
          <w:rFonts w:hint="default" w:ascii="Times New Roman" w:hAnsi="Times New Roman" w:cs="Times New Roman"/>
          <w:color w:val="000000" w:themeColor="text1"/>
          <w:sz w:val="28"/>
          <w:szCs w:val="28"/>
          <w:lang w:val="uk-UA"/>
          <w14:textFill>
            <w14:solidFill>
              <w14:schemeClr w14:val="tx1"/>
            </w14:solidFill>
          </w14:textFill>
        </w:rPr>
        <w:t xml:space="preserve"> - с.Світильня (  32  учнів), с. Русанів ( 31   учнів). </w:t>
      </w:r>
      <w:r>
        <w:rPr>
          <w:rFonts w:hint="default" w:ascii="Times New Roman" w:hAnsi="Times New Roman" w:cs="Times New Roman"/>
          <w:color w:val="000000" w:themeColor="text1"/>
          <w:sz w:val="28"/>
          <w:szCs w:val="28"/>
          <w14:textFill>
            <w14:solidFill>
              <w14:schemeClr w14:val="tx1"/>
            </w14:solidFill>
          </w14:textFill>
        </w:rPr>
        <w:t>З метою практичної реалізації цього питання було:</w:t>
      </w:r>
    </w:p>
    <w:p w14:paraId="1D9B180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розроблено та затверджено графіки маршрутів шкільних автобусів на 202</w:t>
      </w:r>
      <w:r>
        <w:rPr>
          <w:rFonts w:hint="default" w:ascii="Times New Roman" w:hAnsi="Times New Roman" w:cs="Times New Roman"/>
          <w:color w:val="000000" w:themeColor="text1"/>
          <w:sz w:val="28"/>
          <w:szCs w:val="28"/>
          <w:lang w:val="uk-UA"/>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/202</w:t>
      </w:r>
      <w:r>
        <w:rPr>
          <w:rFonts w:hint="default" w:ascii="Times New Roman" w:hAnsi="Times New Roman" w:cs="Times New Roman"/>
          <w:color w:val="000000" w:themeColor="text1"/>
          <w:sz w:val="28"/>
          <w:szCs w:val="28"/>
          <w:lang w:val="uk-UA"/>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 навчальний рік;</w:t>
      </w:r>
    </w:p>
    <w:p w14:paraId="61F689A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визначено кількість учнів, які проживають за межами пішохідної доступності (більше 3 км) і складено списки, які затверджено директором;</w:t>
      </w:r>
    </w:p>
    <w:p w14:paraId="4A0BD13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призначено наказами відповідальних </w:t>
      </w:r>
      <w:r>
        <w:rPr>
          <w:rFonts w:hint="default" w:ascii="Times New Roman" w:hAnsi="Times New Roman" w:cs="Times New Roman"/>
          <w:color w:val="000000" w:themeColor="text1"/>
          <w:sz w:val="28"/>
          <w:szCs w:val="28"/>
          <w:lang w:val="uk-UA"/>
          <w14:textFill>
            <w14:solidFill>
              <w14:schemeClr w14:val="tx1"/>
            </w14:solidFill>
          </w14:textFill>
        </w:rPr>
        <w:t>вихователів шкільних автобусів</w:t>
      </w:r>
      <w:r>
        <w:rPr>
          <w:rFonts w:hint="default" w:ascii="Times New Roman" w:hAnsi="Times New Roman" w:cs="Times New Roman"/>
          <w:color w:val="000000" w:themeColor="text1"/>
          <w:sz w:val="28"/>
          <w:szCs w:val="28"/>
          <w14:textFill>
            <w14:solidFill>
              <w14:schemeClr w14:val="tx1"/>
            </w14:solidFill>
          </w14:textFill>
        </w:rPr>
        <w:t xml:space="preserve"> за безпеку життєдіяльності учнів під час перевезення;</w:t>
      </w:r>
    </w:p>
    <w:p w14:paraId="42651280">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проведено з водіями шкільних автобусів</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цільові інструктажі щодо правил</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перевезення дітей;</w:t>
      </w:r>
    </w:p>
    <w:p w14:paraId="3A83A03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організовано щоденне медичне обстеження водіїв перед виїздом та перевірку технічного стану шкільних автобусів.</w:t>
      </w:r>
    </w:p>
    <w:p w14:paraId="66A5AD5A">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Виходячи з вище сказаного, можна зробити висновок, що</w:t>
      </w:r>
      <w:r>
        <w:rPr>
          <w:rFonts w:hint="default" w:ascii="Times New Roman" w:hAnsi="Times New Roman" w:cs="Times New Roman"/>
          <w:color w:val="000000" w:themeColor="text1"/>
          <w:sz w:val="28"/>
          <w:szCs w:val="28"/>
          <w:lang w:val="uk-UA"/>
          <w14:textFill>
            <w14:solidFill>
              <w14:schemeClr w14:val="tx1"/>
            </w14:solidFill>
          </w14:textFill>
        </w:rPr>
        <w:t xml:space="preserve"> наш ліцей </w:t>
      </w:r>
      <w:r>
        <w:rPr>
          <w:rFonts w:hint="default" w:ascii="Times New Roman" w:hAnsi="Times New Roman" w:cs="Times New Roman"/>
          <w:color w:val="000000" w:themeColor="text1"/>
          <w:sz w:val="28"/>
          <w:szCs w:val="28"/>
          <w14:textFill>
            <w14:solidFill>
              <w14:schemeClr w14:val="tx1"/>
            </w14:solidFill>
          </w14:textFill>
        </w:rPr>
        <w:t>забезпечує максимально зручне для всіх учасників освітнього процесу середовище, яке відповідає основним принципам рівності та поваги до прав людини. Здійснюються заходи, які сприяють облаштуванню та обладнанню навчальних приміщень з урахуванням принципів універсального дизайну або розумного пристосування. Облаштування освітнього середовища закладу освіти є частиною стратегії розвитку закладу.</w:t>
      </w:r>
    </w:p>
    <w:p w14:paraId="3E3B6C11">
      <w:pPr>
        <w:jc w:val="both"/>
        <w:rPr>
          <w:rFonts w:hint="default" w:ascii="Times New Roman" w:hAnsi="Times New Roman" w:cs="Times New Roman"/>
          <w:color w:val="000000" w:themeColor="text1"/>
          <w:sz w:val="28"/>
          <w:szCs w:val="28"/>
          <w14:textFill>
            <w14:solidFill>
              <w14:schemeClr w14:val="tx1"/>
            </w14:solidFill>
          </w14:textFill>
        </w:rPr>
      </w:pPr>
    </w:p>
    <w:p w14:paraId="245AF7D0">
      <w:pPr>
        <w:jc w:val="both"/>
        <w:rPr>
          <w:rFonts w:hint="default" w:ascii="Times New Roman" w:hAnsi="Times New Roman" w:cs="Times New Roman"/>
          <w:b/>
          <w:bCs/>
          <w:color w:val="000000" w:themeColor="text1"/>
          <w:sz w:val="28"/>
          <w:szCs w:val="28"/>
          <w14:textFill>
            <w14:solidFill>
              <w14:schemeClr w14:val="tx1"/>
            </w14:solidFill>
          </w14:textFill>
        </w:rPr>
      </w:pPr>
    </w:p>
    <w:p w14:paraId="50E1AF9E">
      <w:pPr>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РОЗДІЛ ІІ. СТРУКТУРА ТА МЕРЕЖА ЛІЦЕЮ</w:t>
      </w:r>
    </w:p>
    <w:p w14:paraId="7D1B1E0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Мережа класів</w:t>
      </w:r>
    </w:p>
    <w:p w14:paraId="145D013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Адміністрацією  та педагогічним колективом закладу освіти проведено </w:t>
      </w:r>
      <w:r>
        <w:rPr>
          <w:rFonts w:hint="default" w:ascii="Times New Roman" w:hAnsi="Times New Roman" w:cs="Times New Roman"/>
          <w:color w:val="000000" w:themeColor="text1"/>
          <w:sz w:val="28"/>
          <w:szCs w:val="28"/>
          <w:lang w:val="uk-UA"/>
          <w14:textFill>
            <w14:solidFill>
              <w14:schemeClr w14:val="tx1"/>
            </w14:solidFill>
          </w14:textFill>
        </w:rPr>
        <w:t xml:space="preserve">велику </w:t>
      </w:r>
      <w:r>
        <w:rPr>
          <w:rFonts w:hint="default" w:ascii="Times New Roman" w:hAnsi="Times New Roman" w:cs="Times New Roman"/>
          <w:color w:val="000000" w:themeColor="text1"/>
          <w:sz w:val="28"/>
          <w:szCs w:val="28"/>
          <w14:textFill>
            <w14:solidFill>
              <w14:schemeClr w14:val="tx1"/>
            </w14:solidFill>
          </w14:textFill>
        </w:rPr>
        <w:t>роботу щодо збереження й розвитку  мережі закладу освіти.</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Проектна потужність закладу освіти  становить </w:t>
      </w:r>
      <w:r>
        <w:rPr>
          <w:rFonts w:hint="default" w:ascii="Times New Roman" w:hAnsi="Times New Roman" w:cs="Times New Roman"/>
          <w:color w:val="000000" w:themeColor="text1"/>
          <w:sz w:val="28"/>
          <w:szCs w:val="28"/>
          <w:lang w:val="uk-UA"/>
          <w14:textFill>
            <w14:solidFill>
              <w14:schemeClr w14:val="tx1"/>
            </w14:solidFill>
          </w14:textFill>
        </w:rPr>
        <w:t xml:space="preserve">500 </w:t>
      </w:r>
      <w:r>
        <w:rPr>
          <w:rFonts w:hint="default" w:ascii="Times New Roman" w:hAnsi="Times New Roman" w:cs="Times New Roman"/>
          <w:color w:val="000000" w:themeColor="text1"/>
          <w:sz w:val="28"/>
          <w:szCs w:val="28"/>
          <w14:textFill>
            <w14:solidFill>
              <w14:schemeClr w14:val="tx1"/>
            </w14:solidFill>
          </w14:textFill>
        </w:rPr>
        <w:t>учнів.</w:t>
      </w:r>
    </w:p>
    <w:tbl>
      <w:tblPr>
        <w:tblStyle w:val="12"/>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1559"/>
        <w:gridCol w:w="1843"/>
        <w:gridCol w:w="2659"/>
      </w:tblGrid>
      <w:tr w14:paraId="67E7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1D00CB4A">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Дошкільна освіта</w:t>
            </w:r>
          </w:p>
        </w:tc>
        <w:tc>
          <w:tcPr>
            <w:tcW w:w="1559" w:type="dxa"/>
            <w:noWrap w:val="0"/>
            <w:vAlign w:val="top"/>
          </w:tcPr>
          <w:p w14:paraId="011F3DBF">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Початкова освіта</w:t>
            </w:r>
          </w:p>
        </w:tc>
        <w:tc>
          <w:tcPr>
            <w:tcW w:w="1559" w:type="dxa"/>
            <w:noWrap w:val="0"/>
            <w:vAlign w:val="top"/>
          </w:tcPr>
          <w:p w14:paraId="24BA2B93">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Базова освіта</w:t>
            </w:r>
          </w:p>
        </w:tc>
        <w:tc>
          <w:tcPr>
            <w:tcW w:w="1843" w:type="dxa"/>
            <w:noWrap w:val="0"/>
            <w:vAlign w:val="top"/>
          </w:tcPr>
          <w:p w14:paraId="5CD87B71">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Профільна освіта</w:t>
            </w:r>
          </w:p>
        </w:tc>
        <w:tc>
          <w:tcPr>
            <w:tcW w:w="2659" w:type="dxa"/>
            <w:noWrap w:val="0"/>
            <w:vAlign w:val="top"/>
          </w:tcPr>
          <w:p w14:paraId="32EF7B67">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Позашкільна освіта</w:t>
            </w:r>
          </w:p>
        </w:tc>
      </w:tr>
      <w:tr w14:paraId="3A03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66CE31A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Дошкільний підрозділ</w:t>
            </w:r>
          </w:p>
          <w:p w14:paraId="1529624B">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ЗДО</w:t>
            </w:r>
          </w:p>
        </w:tc>
        <w:tc>
          <w:tcPr>
            <w:tcW w:w="1559" w:type="dxa"/>
            <w:noWrap w:val="0"/>
            <w:vAlign w:val="top"/>
          </w:tcPr>
          <w:p w14:paraId="0DC0FA42">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Школа           І ступеня</w:t>
            </w:r>
          </w:p>
        </w:tc>
        <w:tc>
          <w:tcPr>
            <w:tcW w:w="1559" w:type="dxa"/>
            <w:noWrap w:val="0"/>
            <w:vAlign w:val="top"/>
          </w:tcPr>
          <w:p w14:paraId="015E518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Школа        ІІ ступеня</w:t>
            </w:r>
          </w:p>
        </w:tc>
        <w:tc>
          <w:tcPr>
            <w:tcW w:w="1843" w:type="dxa"/>
            <w:noWrap w:val="0"/>
            <w:vAlign w:val="top"/>
          </w:tcPr>
          <w:p w14:paraId="1EF7753C">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Школа </w:t>
            </w:r>
          </w:p>
          <w:p w14:paraId="61C8DA2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ІІІ ступеня</w:t>
            </w:r>
          </w:p>
        </w:tc>
        <w:tc>
          <w:tcPr>
            <w:tcW w:w="2659" w:type="dxa"/>
            <w:noWrap w:val="0"/>
            <w:vAlign w:val="top"/>
          </w:tcPr>
          <w:p w14:paraId="4A2B2B64">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 Перфоменс</w:t>
            </w:r>
          </w:p>
          <w:p w14:paraId="1F31269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 Козацько-лицарський гарт</w:t>
            </w:r>
          </w:p>
          <w:p w14:paraId="339BD135">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3. Гурток «Сокіл - Джура»</w:t>
            </w:r>
          </w:p>
          <w:p w14:paraId="2647A1F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 Теорія імовірностей</w:t>
            </w:r>
          </w:p>
          <w:p w14:paraId="5B4045E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5. Юний художник</w:t>
            </w:r>
          </w:p>
          <w:p w14:paraId="46F6DB3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6. Цифрова фотографія</w:t>
            </w:r>
          </w:p>
          <w:p w14:paraId="067F5DBE">
            <w:pPr>
              <w:jc w:val="both"/>
              <w:rPr>
                <w:rFonts w:hint="default" w:ascii="Times New Roman" w:hAnsi="Times New Roman" w:cs="Times New Roman"/>
                <w:color w:val="000000" w:themeColor="text1"/>
                <w:sz w:val="28"/>
                <w:szCs w:val="28"/>
                <w:highlight w:val="yellow"/>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7. Природа рідного краю.</w:t>
            </w:r>
          </w:p>
        </w:tc>
      </w:tr>
      <w:tr w14:paraId="2225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3BBEE907">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3 групи</w:t>
            </w:r>
          </w:p>
          <w:p w14:paraId="55F7CB3B">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(46 вихованців)</w:t>
            </w:r>
          </w:p>
        </w:tc>
        <w:tc>
          <w:tcPr>
            <w:tcW w:w="1559" w:type="dxa"/>
            <w:noWrap w:val="0"/>
            <w:vAlign w:val="top"/>
          </w:tcPr>
          <w:p w14:paraId="58529CA1">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 класи</w:t>
            </w:r>
          </w:p>
          <w:p w14:paraId="505D29C5">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06CB839D">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1 клас</w:t>
            </w:r>
            <w:r>
              <w:rPr>
                <w:rFonts w:hint="default" w:ascii="Times New Roman" w:hAnsi="Times New Roman" w:cs="Times New Roman"/>
                <w:color w:val="000000" w:themeColor="text1"/>
                <w:sz w:val="28"/>
                <w:szCs w:val="28"/>
                <w:lang w:val="uk-UA"/>
                <w14:textFill>
                  <w14:solidFill>
                    <w14:schemeClr w14:val="tx1"/>
                  </w14:solidFill>
                </w14:textFill>
              </w:rPr>
              <w:t xml:space="preserve"> – 13 учнів;</w:t>
            </w:r>
          </w:p>
          <w:p w14:paraId="67B63C18">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 xml:space="preserve">2 клас – </w:t>
            </w:r>
            <w:r>
              <w:rPr>
                <w:rFonts w:hint="default" w:ascii="Times New Roman" w:hAnsi="Times New Roman" w:cs="Times New Roman"/>
                <w:color w:val="000000" w:themeColor="text1"/>
                <w:sz w:val="28"/>
                <w:szCs w:val="28"/>
                <w:lang w:val="uk-UA"/>
                <w14:textFill>
                  <w14:solidFill>
                    <w14:schemeClr w14:val="tx1"/>
                  </w14:solidFill>
                </w14:textFill>
              </w:rPr>
              <w:t>17 учнів;</w:t>
            </w:r>
          </w:p>
          <w:p w14:paraId="20F3130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3 клас</w:t>
            </w:r>
            <w:r>
              <w:rPr>
                <w:rFonts w:hint="default" w:ascii="Times New Roman" w:hAnsi="Times New Roman" w:cs="Times New Roman"/>
                <w:color w:val="000000" w:themeColor="text1"/>
                <w:sz w:val="28"/>
                <w:szCs w:val="28"/>
                <w:lang w:val="uk-UA"/>
                <w14:textFill>
                  <w14:solidFill>
                    <w14:schemeClr w14:val="tx1"/>
                  </w14:solidFill>
                </w14:textFill>
              </w:rPr>
              <w:t xml:space="preserve"> – 23 учні;</w:t>
            </w:r>
          </w:p>
          <w:p w14:paraId="1F7D2BF0">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4 клас –</w:t>
            </w:r>
            <w:r>
              <w:rPr>
                <w:rFonts w:hint="default" w:ascii="Times New Roman" w:hAnsi="Times New Roman" w:cs="Times New Roman"/>
                <w:color w:val="000000" w:themeColor="text1"/>
                <w:sz w:val="28"/>
                <w:szCs w:val="28"/>
                <w:lang w:val="uk-UA"/>
                <w14:textFill>
                  <w14:solidFill>
                    <w14:schemeClr w14:val="tx1"/>
                  </w14:solidFill>
                </w14:textFill>
              </w:rPr>
              <w:t xml:space="preserve"> 18 учнів</w:t>
            </w:r>
          </w:p>
        </w:tc>
        <w:tc>
          <w:tcPr>
            <w:tcW w:w="1559" w:type="dxa"/>
            <w:noWrap w:val="0"/>
            <w:vAlign w:val="top"/>
          </w:tcPr>
          <w:p w14:paraId="27ABBF6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7 класів</w:t>
            </w:r>
          </w:p>
          <w:p w14:paraId="09E9B1DD">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0975078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5 клас</w:t>
            </w:r>
            <w:r>
              <w:rPr>
                <w:rFonts w:hint="default" w:ascii="Times New Roman" w:hAnsi="Times New Roman" w:cs="Times New Roman"/>
                <w:color w:val="000000" w:themeColor="text1"/>
                <w:sz w:val="28"/>
                <w:szCs w:val="28"/>
                <w:lang w:val="uk-UA"/>
                <w14:textFill>
                  <w14:solidFill>
                    <w14:schemeClr w14:val="tx1"/>
                  </w14:solidFill>
                </w14:textFill>
              </w:rPr>
              <w:t xml:space="preserve"> – 19 учнів;</w:t>
            </w:r>
          </w:p>
          <w:p w14:paraId="6B8AB554">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 xml:space="preserve">6 клас – </w:t>
            </w:r>
          </w:p>
          <w:p w14:paraId="67AE559C">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28 учнів;</w:t>
            </w:r>
          </w:p>
          <w:p w14:paraId="3F505D63">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7 класи</w:t>
            </w:r>
            <w:r>
              <w:rPr>
                <w:rFonts w:hint="default" w:ascii="Times New Roman" w:hAnsi="Times New Roman" w:cs="Times New Roman"/>
                <w:color w:val="000000" w:themeColor="text1"/>
                <w:sz w:val="28"/>
                <w:szCs w:val="28"/>
                <w:lang w:val="uk-UA"/>
                <w14:textFill>
                  <w14:solidFill>
                    <w14:schemeClr w14:val="tx1"/>
                  </w14:solidFill>
                </w14:textFill>
              </w:rPr>
              <w:t xml:space="preserve"> – 32 учнів;</w:t>
            </w:r>
          </w:p>
          <w:p w14:paraId="45D4EAC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8 клас –</w:t>
            </w:r>
            <w:r>
              <w:rPr>
                <w:rFonts w:hint="default" w:ascii="Times New Roman" w:hAnsi="Times New Roman" w:cs="Times New Roman"/>
                <w:color w:val="000000" w:themeColor="text1"/>
                <w:sz w:val="28"/>
                <w:szCs w:val="28"/>
                <w:lang w:val="uk-UA"/>
                <w14:textFill>
                  <w14:solidFill>
                    <w14:schemeClr w14:val="tx1"/>
                  </w14:solidFill>
                </w14:textFill>
              </w:rPr>
              <w:t xml:space="preserve"> 18 учнів;</w:t>
            </w:r>
          </w:p>
          <w:p w14:paraId="6058E385">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9 класи –</w:t>
            </w:r>
            <w:r>
              <w:rPr>
                <w:rFonts w:hint="default" w:ascii="Times New Roman" w:hAnsi="Times New Roman" w:cs="Times New Roman"/>
                <w:color w:val="000000" w:themeColor="text1"/>
                <w:sz w:val="28"/>
                <w:szCs w:val="28"/>
                <w:lang w:val="uk-UA"/>
                <w14:textFill>
                  <w14:solidFill>
                    <w14:schemeClr w14:val="tx1"/>
                  </w14:solidFill>
                </w14:textFill>
              </w:rPr>
              <w:t xml:space="preserve"> 31 учні</w:t>
            </w:r>
          </w:p>
        </w:tc>
        <w:tc>
          <w:tcPr>
            <w:tcW w:w="1843" w:type="dxa"/>
            <w:noWrap w:val="0"/>
            <w:vAlign w:val="top"/>
          </w:tcPr>
          <w:p w14:paraId="1EA91434">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3 класи</w:t>
            </w:r>
          </w:p>
          <w:p w14:paraId="1A8ECA02">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4368C96E">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10 клас –</w:t>
            </w:r>
            <w:r>
              <w:rPr>
                <w:rFonts w:hint="default" w:ascii="Times New Roman" w:hAnsi="Times New Roman" w:cs="Times New Roman"/>
                <w:color w:val="000000" w:themeColor="text1"/>
                <w:sz w:val="28"/>
                <w:szCs w:val="28"/>
                <w:lang w:val="uk-UA"/>
                <w14:textFill>
                  <w14:solidFill>
                    <w14:schemeClr w14:val="tx1"/>
                  </w14:solidFill>
                </w14:textFill>
              </w:rPr>
              <w:t xml:space="preserve">  29 учнів;</w:t>
            </w:r>
          </w:p>
          <w:p w14:paraId="42E4644E">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11 класи</w:t>
            </w:r>
            <w:r>
              <w:rPr>
                <w:rFonts w:hint="default" w:ascii="Times New Roman" w:hAnsi="Times New Roman" w:cs="Times New Roman"/>
                <w:color w:val="000000" w:themeColor="text1"/>
                <w:sz w:val="28"/>
                <w:szCs w:val="28"/>
                <w:lang w:val="uk-UA"/>
                <w14:textFill>
                  <w14:solidFill>
                    <w14:schemeClr w14:val="tx1"/>
                  </w14:solidFill>
                </w14:textFill>
              </w:rPr>
              <w:t xml:space="preserve"> –    47 учнів</w:t>
            </w:r>
          </w:p>
        </w:tc>
        <w:tc>
          <w:tcPr>
            <w:tcW w:w="2659" w:type="dxa"/>
            <w:noWrap w:val="0"/>
            <w:vAlign w:val="top"/>
          </w:tcPr>
          <w:p w14:paraId="5EBF3562">
            <w:pPr>
              <w:jc w:val="both"/>
              <w:rPr>
                <w:rFonts w:hint="default" w:ascii="Times New Roman" w:hAnsi="Times New Roman" w:cs="Times New Roman"/>
                <w:color w:val="000000" w:themeColor="text1"/>
                <w:sz w:val="28"/>
                <w:szCs w:val="28"/>
                <w:lang w:val="uk-UA"/>
                <w14:textFill>
                  <w14:solidFill>
                    <w14:schemeClr w14:val="tx1"/>
                  </w14:solidFill>
                </w14:textFill>
              </w:rPr>
            </w:pPr>
          </w:p>
        </w:tc>
      </w:tr>
      <w:tr w14:paraId="3123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5B8E0DB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Загальна кількість  </w:t>
            </w:r>
          </w:p>
          <w:p w14:paraId="3DAD02C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46 вихованців</w:t>
            </w:r>
          </w:p>
        </w:tc>
        <w:tc>
          <w:tcPr>
            <w:tcW w:w="1559" w:type="dxa"/>
            <w:noWrap w:val="0"/>
            <w:vAlign w:val="top"/>
          </w:tcPr>
          <w:p w14:paraId="75D684AB">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0DA67204">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71 учнів</w:t>
            </w:r>
          </w:p>
        </w:tc>
        <w:tc>
          <w:tcPr>
            <w:tcW w:w="1559" w:type="dxa"/>
            <w:noWrap w:val="0"/>
            <w:vAlign w:val="top"/>
          </w:tcPr>
          <w:p w14:paraId="334B2F1F">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6527694A">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128 учні</w:t>
            </w:r>
          </w:p>
        </w:tc>
        <w:tc>
          <w:tcPr>
            <w:tcW w:w="1843" w:type="dxa"/>
            <w:noWrap w:val="0"/>
            <w:vAlign w:val="top"/>
          </w:tcPr>
          <w:p w14:paraId="4D5C75AB">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5D0813C0">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76 учні</w:t>
            </w:r>
          </w:p>
        </w:tc>
        <w:tc>
          <w:tcPr>
            <w:tcW w:w="2659" w:type="dxa"/>
            <w:noWrap w:val="0"/>
            <w:vAlign w:val="top"/>
          </w:tcPr>
          <w:p w14:paraId="4EC03D3E">
            <w:pPr>
              <w:jc w:val="both"/>
              <w:rPr>
                <w:rFonts w:hint="default" w:ascii="Times New Roman" w:hAnsi="Times New Roman" w:cs="Times New Roman"/>
                <w:color w:val="000000" w:themeColor="text1"/>
                <w:sz w:val="28"/>
                <w:szCs w:val="28"/>
                <w:lang w:val="uk-UA"/>
                <w14:textFill>
                  <w14:solidFill>
                    <w14:schemeClr w14:val="tx1"/>
                  </w14:solidFill>
                </w14:textFill>
              </w:rPr>
            </w:pPr>
          </w:p>
        </w:tc>
      </w:tr>
      <w:tr w14:paraId="3327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03FFAB31">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Загальна кількість учнів</w:t>
            </w:r>
          </w:p>
        </w:tc>
        <w:tc>
          <w:tcPr>
            <w:tcW w:w="7620" w:type="dxa"/>
            <w:gridSpan w:val="4"/>
            <w:noWrap w:val="0"/>
            <w:vAlign w:val="top"/>
          </w:tcPr>
          <w:p w14:paraId="12B6EF4D">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275</w:t>
            </w:r>
          </w:p>
        </w:tc>
      </w:tr>
      <w:tr w14:paraId="17CB1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noWrap w:val="0"/>
            <w:vAlign w:val="top"/>
          </w:tcPr>
          <w:p w14:paraId="4F53271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Загальна кількість класів</w:t>
            </w:r>
          </w:p>
        </w:tc>
        <w:tc>
          <w:tcPr>
            <w:tcW w:w="7620" w:type="dxa"/>
            <w:gridSpan w:val="4"/>
            <w:noWrap w:val="0"/>
            <w:vAlign w:val="top"/>
          </w:tcPr>
          <w:p w14:paraId="4E8E84CA">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14</w:t>
            </w:r>
          </w:p>
        </w:tc>
      </w:tr>
    </w:tbl>
    <w:p w14:paraId="5ED319A3">
      <w:pPr>
        <w:jc w:val="both"/>
        <w:rPr>
          <w:rFonts w:hint="default" w:ascii="Times New Roman" w:hAnsi="Times New Roman" w:cs="Times New Roman"/>
          <w:color w:val="000000" w:themeColor="text1"/>
          <w:sz w:val="28"/>
          <w:szCs w:val="28"/>
          <w14:textFill>
            <w14:solidFill>
              <w14:schemeClr w14:val="tx1"/>
            </w14:solidFill>
          </w14:textFill>
        </w:rPr>
      </w:pPr>
    </w:p>
    <w:p w14:paraId="6F74F9ED">
      <w:pPr>
        <w:ind w:left="72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Середня наповнюваність класів – 20 учнів.</w:t>
      </w:r>
    </w:p>
    <w:p w14:paraId="1D2D8BDA">
      <w:pPr>
        <w:ind w:left="72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Динаміка кількості учнів з 2020 по 2024 роки.</w:t>
      </w:r>
    </w:p>
    <w:tbl>
      <w:tblPr>
        <w:tblStyle w:val="12"/>
        <w:tblW w:w="0" w:type="auto"/>
        <w:tblCellSpacing w:w="0"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72" w:type="dxa"/>
          <w:left w:w="144" w:type="dxa"/>
          <w:bottom w:w="72" w:type="dxa"/>
          <w:right w:w="144" w:type="dxa"/>
        </w:tblCellMar>
      </w:tblPr>
      <w:tblGrid>
        <w:gridCol w:w="2282"/>
        <w:gridCol w:w="1424"/>
        <w:gridCol w:w="1352"/>
        <w:gridCol w:w="1521"/>
        <w:gridCol w:w="1352"/>
        <w:gridCol w:w="1352"/>
      </w:tblGrid>
      <w:tr w14:paraId="01B0D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72" w:type="dxa"/>
            <w:left w:w="144" w:type="dxa"/>
            <w:bottom w:w="72" w:type="dxa"/>
            <w:right w:w="144" w:type="dxa"/>
          </w:tblCellMar>
        </w:tblPrEx>
        <w:trPr>
          <w:trHeight w:val="1431" w:hRule="atLeast"/>
          <w:tblCellSpacing w:w="0" w:type="dxa"/>
        </w:trPr>
        <w:tc>
          <w:tcPr>
            <w:tcW w:w="2282" w:type="dxa"/>
            <w:tcBorders>
              <w:top w:val="single" w:color="000000" w:sz="8" w:space="0"/>
              <w:left w:val="single" w:color="000000" w:sz="8" w:space="0"/>
              <w:bottom w:val="single" w:color="FFFFFF" w:sz="24" w:space="0"/>
              <w:right w:val="single" w:color="000000" w:sz="8" w:space="0"/>
            </w:tcBorders>
            <w:shd w:val="clear" w:color="auto" w:fill="4F81BD"/>
            <w:noWrap w:val="0"/>
            <w:tcMar>
              <w:top w:w="0" w:type="dxa"/>
              <w:left w:w="108" w:type="dxa"/>
              <w:bottom w:w="0" w:type="dxa"/>
              <w:right w:w="108" w:type="dxa"/>
            </w:tcMar>
            <w:vAlign w:val="center"/>
          </w:tcPr>
          <w:p w14:paraId="12A85E51">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Навчальний рік</w:t>
            </w:r>
          </w:p>
        </w:tc>
        <w:tc>
          <w:tcPr>
            <w:tcW w:w="1424" w:type="dxa"/>
            <w:tcBorders>
              <w:top w:val="single" w:color="000000" w:sz="8" w:space="0"/>
              <w:left w:val="single" w:color="000000" w:sz="8" w:space="0"/>
              <w:bottom w:val="single" w:color="FFFFFF" w:sz="24" w:space="0"/>
              <w:right w:val="single" w:color="000000" w:sz="8" w:space="0"/>
            </w:tcBorders>
            <w:shd w:val="clear" w:color="auto" w:fill="4F81BD"/>
            <w:noWrap w:val="0"/>
            <w:tcMar>
              <w:top w:w="0" w:type="dxa"/>
              <w:left w:w="108" w:type="dxa"/>
              <w:bottom w:w="0" w:type="dxa"/>
              <w:right w:w="108" w:type="dxa"/>
            </w:tcMar>
            <w:vAlign w:val="center"/>
          </w:tcPr>
          <w:p w14:paraId="0C72687B">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20</w:t>
            </w:r>
            <w:r>
              <w:rPr>
                <w:rFonts w:hint="default" w:ascii="Times New Roman" w:hAnsi="Times New Roman" w:cs="Times New Roman"/>
                <w:b/>
                <w:bCs/>
                <w:color w:val="000000" w:themeColor="text1"/>
                <w:sz w:val="28"/>
                <w:szCs w:val="28"/>
                <w:lang w:val="uk-UA"/>
                <w14:textFill>
                  <w14:solidFill>
                    <w14:schemeClr w14:val="tx1"/>
                  </w14:solidFill>
                </w14:textFill>
              </w:rPr>
              <w:t>20</w:t>
            </w:r>
            <w:r>
              <w:rPr>
                <w:rFonts w:hint="default" w:ascii="Times New Roman" w:hAnsi="Times New Roman" w:cs="Times New Roman"/>
                <w:b/>
                <w:bCs/>
                <w:color w:val="000000" w:themeColor="text1"/>
                <w:sz w:val="28"/>
                <w:szCs w:val="28"/>
                <w:lang w:val="en-US"/>
                <w14:textFill>
                  <w14:solidFill>
                    <w14:schemeClr w14:val="tx1"/>
                  </w14:solidFill>
                </w14:textFill>
              </w:rPr>
              <w:t>-202</w:t>
            </w:r>
            <w:r>
              <w:rPr>
                <w:rFonts w:hint="default" w:ascii="Times New Roman" w:hAnsi="Times New Roman" w:cs="Times New Roman"/>
                <w:b/>
                <w:bCs/>
                <w:color w:val="000000" w:themeColor="text1"/>
                <w:sz w:val="28"/>
                <w:szCs w:val="28"/>
                <w:lang w:val="uk-UA"/>
                <w14:textFill>
                  <w14:solidFill>
                    <w14:schemeClr w14:val="tx1"/>
                  </w14:solidFill>
                </w14:textFill>
              </w:rPr>
              <w:t>1</w:t>
            </w:r>
          </w:p>
        </w:tc>
        <w:tc>
          <w:tcPr>
            <w:tcW w:w="1352" w:type="dxa"/>
            <w:tcBorders>
              <w:top w:val="single" w:color="000000" w:sz="8" w:space="0"/>
              <w:left w:val="single" w:color="000000" w:sz="8" w:space="0"/>
              <w:bottom w:val="single" w:color="FFFFFF" w:sz="24" w:space="0"/>
              <w:right w:val="single" w:color="000000" w:sz="8" w:space="0"/>
            </w:tcBorders>
            <w:shd w:val="clear" w:color="auto" w:fill="4F81BD"/>
            <w:noWrap w:val="0"/>
            <w:tcMar>
              <w:top w:w="0" w:type="dxa"/>
              <w:left w:w="108" w:type="dxa"/>
              <w:bottom w:w="0" w:type="dxa"/>
              <w:right w:w="108" w:type="dxa"/>
            </w:tcMar>
            <w:vAlign w:val="center"/>
          </w:tcPr>
          <w:p w14:paraId="77B62419">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202</w:t>
            </w:r>
            <w:r>
              <w:rPr>
                <w:rFonts w:hint="default" w:ascii="Times New Roman" w:hAnsi="Times New Roman" w:cs="Times New Roman"/>
                <w:b/>
                <w:bCs/>
                <w:color w:val="000000" w:themeColor="text1"/>
                <w:sz w:val="28"/>
                <w:szCs w:val="28"/>
                <w:lang w:val="uk-UA"/>
                <w14:textFill>
                  <w14:solidFill>
                    <w14:schemeClr w14:val="tx1"/>
                  </w14:solidFill>
                </w14:textFill>
              </w:rPr>
              <w:t>1</w:t>
            </w:r>
            <w:r>
              <w:rPr>
                <w:rFonts w:hint="default" w:ascii="Times New Roman" w:hAnsi="Times New Roman" w:cs="Times New Roman"/>
                <w:b/>
                <w:bCs/>
                <w:color w:val="000000" w:themeColor="text1"/>
                <w:sz w:val="28"/>
                <w:szCs w:val="28"/>
                <w:lang w:val="en-US"/>
                <w14:textFill>
                  <w14:solidFill>
                    <w14:schemeClr w14:val="tx1"/>
                  </w14:solidFill>
                </w14:textFill>
              </w:rPr>
              <w:t>-202</w:t>
            </w:r>
            <w:r>
              <w:rPr>
                <w:rFonts w:hint="default" w:ascii="Times New Roman" w:hAnsi="Times New Roman" w:cs="Times New Roman"/>
                <w:b/>
                <w:bCs/>
                <w:color w:val="000000" w:themeColor="text1"/>
                <w:sz w:val="28"/>
                <w:szCs w:val="28"/>
                <w:lang w:val="uk-UA"/>
                <w14:textFill>
                  <w14:solidFill>
                    <w14:schemeClr w14:val="tx1"/>
                  </w14:solidFill>
                </w14:textFill>
              </w:rPr>
              <w:t>2</w:t>
            </w:r>
          </w:p>
        </w:tc>
        <w:tc>
          <w:tcPr>
            <w:tcW w:w="1521" w:type="dxa"/>
            <w:tcBorders>
              <w:top w:val="single" w:color="000000" w:sz="8" w:space="0"/>
              <w:left w:val="single" w:color="000000" w:sz="8" w:space="0"/>
              <w:bottom w:val="single" w:color="FFFFFF" w:sz="24" w:space="0"/>
              <w:right w:val="single" w:color="000000" w:sz="8" w:space="0"/>
            </w:tcBorders>
            <w:shd w:val="clear" w:color="auto" w:fill="4F81BD"/>
            <w:noWrap w:val="0"/>
            <w:tcMar>
              <w:top w:w="0" w:type="dxa"/>
              <w:left w:w="108" w:type="dxa"/>
              <w:bottom w:w="0" w:type="dxa"/>
              <w:right w:w="108" w:type="dxa"/>
            </w:tcMar>
            <w:vAlign w:val="center"/>
          </w:tcPr>
          <w:p w14:paraId="697B83FF">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202</w:t>
            </w:r>
            <w:r>
              <w:rPr>
                <w:rFonts w:hint="default" w:ascii="Times New Roman" w:hAnsi="Times New Roman" w:cs="Times New Roman"/>
                <w:b/>
                <w:bCs/>
                <w:color w:val="000000" w:themeColor="text1"/>
                <w:sz w:val="28"/>
                <w:szCs w:val="28"/>
                <w:lang w:val="uk-UA"/>
                <w14:textFill>
                  <w14:solidFill>
                    <w14:schemeClr w14:val="tx1"/>
                  </w14:solidFill>
                </w14:textFill>
              </w:rPr>
              <w:t>2</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lang w:val="uk-UA"/>
                <w14:textFill>
                  <w14:solidFill>
                    <w14:schemeClr w14:val="tx1"/>
                  </w14:solidFill>
                </w14:textFill>
              </w:rPr>
              <w:t>023</w:t>
            </w:r>
          </w:p>
        </w:tc>
        <w:tc>
          <w:tcPr>
            <w:tcW w:w="1352" w:type="dxa"/>
            <w:tcBorders>
              <w:top w:val="single" w:color="000000" w:sz="8" w:space="0"/>
              <w:left w:val="single" w:color="000000" w:sz="8" w:space="0"/>
              <w:bottom w:val="single" w:color="FFFFFF" w:sz="24" w:space="0"/>
              <w:right w:val="single" w:color="000000" w:sz="8" w:space="0"/>
            </w:tcBorders>
            <w:shd w:val="clear" w:color="auto" w:fill="4F81BD"/>
            <w:noWrap w:val="0"/>
            <w:tcMar>
              <w:top w:w="0" w:type="dxa"/>
              <w:left w:w="108" w:type="dxa"/>
              <w:bottom w:w="0" w:type="dxa"/>
              <w:right w:w="108" w:type="dxa"/>
            </w:tcMar>
            <w:vAlign w:val="center"/>
          </w:tcPr>
          <w:p w14:paraId="7DB5F394">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202</w:t>
            </w:r>
            <w:r>
              <w:rPr>
                <w:rFonts w:hint="default" w:ascii="Times New Roman" w:hAnsi="Times New Roman" w:cs="Times New Roman"/>
                <w:b/>
                <w:bCs/>
                <w:color w:val="000000" w:themeColor="text1"/>
                <w:sz w:val="28"/>
                <w:szCs w:val="28"/>
                <w:lang w:val="uk-UA"/>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-202</w:t>
            </w:r>
            <w:r>
              <w:rPr>
                <w:rFonts w:hint="default" w:ascii="Times New Roman" w:hAnsi="Times New Roman" w:cs="Times New Roman"/>
                <w:b/>
                <w:bCs/>
                <w:color w:val="000000" w:themeColor="text1"/>
                <w:sz w:val="28"/>
                <w:szCs w:val="28"/>
                <w:lang w:val="uk-UA"/>
                <w14:textFill>
                  <w14:solidFill>
                    <w14:schemeClr w14:val="tx1"/>
                  </w14:solidFill>
                </w14:textFill>
              </w:rPr>
              <w:t>4</w:t>
            </w:r>
          </w:p>
        </w:tc>
        <w:tc>
          <w:tcPr>
            <w:tcW w:w="1352" w:type="dxa"/>
            <w:tcBorders>
              <w:top w:val="single" w:color="000000" w:sz="8" w:space="0"/>
              <w:left w:val="single" w:color="000000" w:sz="8" w:space="0"/>
              <w:bottom w:val="single" w:color="FFFFFF" w:sz="24" w:space="0"/>
              <w:right w:val="single" w:color="000000" w:sz="8" w:space="0"/>
            </w:tcBorders>
            <w:shd w:val="clear" w:color="auto" w:fill="4F81BD"/>
            <w:noWrap w:val="0"/>
            <w:tcMar>
              <w:top w:w="0" w:type="dxa"/>
              <w:left w:w="108" w:type="dxa"/>
              <w:bottom w:w="0" w:type="dxa"/>
              <w:right w:w="108" w:type="dxa"/>
            </w:tcMar>
            <w:vAlign w:val="center"/>
          </w:tcPr>
          <w:p w14:paraId="164396F3">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202</w:t>
            </w:r>
            <w:r>
              <w:rPr>
                <w:rFonts w:hint="default" w:ascii="Times New Roman" w:hAnsi="Times New Roman" w:cs="Times New Roman"/>
                <w:b/>
                <w:bCs/>
                <w:color w:val="000000" w:themeColor="text1"/>
                <w:sz w:val="28"/>
                <w:szCs w:val="28"/>
                <w:lang w:val="uk-UA"/>
                <w14:textFill>
                  <w14:solidFill>
                    <w14:schemeClr w14:val="tx1"/>
                  </w14:solidFill>
                </w14:textFill>
              </w:rPr>
              <w:t>4</w:t>
            </w:r>
            <w:r>
              <w:rPr>
                <w:rFonts w:hint="default" w:ascii="Times New Roman" w:hAnsi="Times New Roman" w:cs="Times New Roman"/>
                <w:b/>
                <w:bCs/>
                <w:color w:val="000000" w:themeColor="text1"/>
                <w:sz w:val="28"/>
                <w:szCs w:val="28"/>
                <w:lang w:val="en-US"/>
                <w14:textFill>
                  <w14:solidFill>
                    <w14:schemeClr w14:val="tx1"/>
                  </w14:solidFill>
                </w14:textFill>
              </w:rPr>
              <w:t>-202</w:t>
            </w:r>
            <w:r>
              <w:rPr>
                <w:rFonts w:hint="default" w:ascii="Times New Roman" w:hAnsi="Times New Roman" w:cs="Times New Roman"/>
                <w:b/>
                <w:bCs/>
                <w:color w:val="000000" w:themeColor="text1"/>
                <w:sz w:val="28"/>
                <w:szCs w:val="28"/>
                <w:lang w:val="uk-UA"/>
                <w14:textFill>
                  <w14:solidFill>
                    <w14:schemeClr w14:val="tx1"/>
                  </w14:solidFill>
                </w14:textFill>
              </w:rPr>
              <w:t>5</w:t>
            </w:r>
          </w:p>
        </w:tc>
      </w:tr>
      <w:tr w14:paraId="23FB4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72" w:type="dxa"/>
            <w:left w:w="144" w:type="dxa"/>
            <w:bottom w:w="72" w:type="dxa"/>
            <w:right w:w="144" w:type="dxa"/>
          </w:tblCellMar>
        </w:tblPrEx>
        <w:trPr>
          <w:trHeight w:val="774" w:hRule="atLeast"/>
          <w:tblCellSpacing w:w="0" w:type="dxa"/>
        </w:trPr>
        <w:tc>
          <w:tcPr>
            <w:tcW w:w="2282" w:type="dxa"/>
            <w:tcBorders>
              <w:top w:val="single" w:color="000000" w:sz="8" w:space="0"/>
              <w:left w:val="single" w:color="000000" w:sz="8" w:space="0"/>
              <w:bottom w:val="single" w:color="000000" w:sz="8" w:space="0"/>
              <w:right w:val="single" w:color="000000" w:sz="8" w:space="0"/>
            </w:tcBorders>
            <w:shd w:val="clear" w:color="auto" w:fill="D0D8E8"/>
            <w:noWrap w:val="0"/>
            <w:tcMar>
              <w:top w:w="0" w:type="dxa"/>
              <w:left w:w="108" w:type="dxa"/>
              <w:bottom w:w="0" w:type="dxa"/>
              <w:right w:w="108" w:type="dxa"/>
            </w:tcMar>
            <w:vAlign w:val="center"/>
          </w:tcPr>
          <w:p w14:paraId="40A59006">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Кількість учнів</w:t>
            </w:r>
          </w:p>
        </w:tc>
        <w:tc>
          <w:tcPr>
            <w:tcW w:w="1424" w:type="dxa"/>
            <w:tcBorders>
              <w:top w:val="single" w:color="000000" w:sz="8" w:space="0"/>
              <w:left w:val="single" w:color="000000" w:sz="8" w:space="0"/>
              <w:bottom w:val="single" w:color="000000" w:sz="8" w:space="0"/>
              <w:right w:val="single" w:color="000000" w:sz="8" w:space="0"/>
            </w:tcBorders>
            <w:shd w:val="clear" w:color="auto" w:fill="D0D8E8"/>
            <w:noWrap w:val="0"/>
            <w:tcMar>
              <w:top w:w="0" w:type="dxa"/>
              <w:left w:w="108" w:type="dxa"/>
              <w:bottom w:w="0" w:type="dxa"/>
              <w:right w:w="108" w:type="dxa"/>
            </w:tcMar>
            <w:vAlign w:val="center"/>
          </w:tcPr>
          <w:p w14:paraId="2AD830A5">
            <w:pPr>
              <w:spacing w:before="100" w:beforeAutospacing="1" w:after="100" w:afterAutospacing="1"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242</w:t>
            </w:r>
          </w:p>
        </w:tc>
        <w:tc>
          <w:tcPr>
            <w:tcW w:w="1352" w:type="dxa"/>
            <w:tcBorders>
              <w:top w:val="single" w:color="000000" w:sz="8" w:space="0"/>
              <w:left w:val="single" w:color="000000" w:sz="8" w:space="0"/>
              <w:bottom w:val="single" w:color="000000" w:sz="8" w:space="0"/>
              <w:right w:val="single" w:color="000000" w:sz="8" w:space="0"/>
            </w:tcBorders>
            <w:shd w:val="clear" w:color="auto" w:fill="D0D8E8"/>
            <w:noWrap w:val="0"/>
            <w:tcMar>
              <w:top w:w="0" w:type="dxa"/>
              <w:left w:w="108" w:type="dxa"/>
              <w:bottom w:w="0" w:type="dxa"/>
              <w:right w:w="108" w:type="dxa"/>
            </w:tcMar>
            <w:vAlign w:val="center"/>
          </w:tcPr>
          <w:p w14:paraId="38B75C2F">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lang w:val="uk-UA"/>
                <w14:textFill>
                  <w14:solidFill>
                    <w14:schemeClr w14:val="tx1"/>
                  </w14:solidFill>
                </w14:textFill>
              </w:rPr>
              <w:t>68</w:t>
            </w:r>
          </w:p>
        </w:tc>
        <w:tc>
          <w:tcPr>
            <w:tcW w:w="1521" w:type="dxa"/>
            <w:tcBorders>
              <w:top w:val="single" w:color="000000" w:sz="8" w:space="0"/>
              <w:left w:val="single" w:color="000000" w:sz="8" w:space="0"/>
              <w:bottom w:val="single" w:color="000000" w:sz="8" w:space="0"/>
              <w:right w:val="single" w:color="000000" w:sz="8" w:space="0"/>
            </w:tcBorders>
            <w:shd w:val="clear" w:color="auto" w:fill="D0D8E8"/>
            <w:noWrap w:val="0"/>
            <w:tcMar>
              <w:top w:w="0" w:type="dxa"/>
              <w:left w:w="108" w:type="dxa"/>
              <w:bottom w:w="0" w:type="dxa"/>
              <w:right w:w="108" w:type="dxa"/>
            </w:tcMar>
            <w:vAlign w:val="center"/>
          </w:tcPr>
          <w:p w14:paraId="61F221BD">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lang w:val="uk-UA"/>
                <w14:textFill>
                  <w14:solidFill>
                    <w14:schemeClr w14:val="tx1"/>
                  </w14:solidFill>
                </w14:textFill>
              </w:rPr>
              <w:t>70</w:t>
            </w:r>
          </w:p>
        </w:tc>
        <w:tc>
          <w:tcPr>
            <w:tcW w:w="1352" w:type="dxa"/>
            <w:tcBorders>
              <w:top w:val="single" w:color="000000" w:sz="8" w:space="0"/>
              <w:left w:val="single" w:color="000000" w:sz="8" w:space="0"/>
              <w:bottom w:val="single" w:color="000000" w:sz="8" w:space="0"/>
              <w:right w:val="single" w:color="000000" w:sz="8" w:space="0"/>
            </w:tcBorders>
            <w:shd w:val="clear" w:color="auto" w:fill="D0D8E8"/>
            <w:noWrap w:val="0"/>
            <w:tcMar>
              <w:top w:w="0" w:type="dxa"/>
              <w:left w:w="108" w:type="dxa"/>
              <w:bottom w:w="0" w:type="dxa"/>
              <w:right w:w="108" w:type="dxa"/>
            </w:tcMar>
            <w:vAlign w:val="center"/>
          </w:tcPr>
          <w:p w14:paraId="60E7CCE3">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lang w:val="uk-UA"/>
                <w14:textFill>
                  <w14:solidFill>
                    <w14:schemeClr w14:val="tx1"/>
                  </w14:solidFill>
                </w14:textFill>
              </w:rPr>
              <w:t>87</w:t>
            </w:r>
          </w:p>
        </w:tc>
        <w:tc>
          <w:tcPr>
            <w:tcW w:w="1352" w:type="dxa"/>
            <w:tcBorders>
              <w:top w:val="single" w:color="000000" w:sz="8" w:space="0"/>
              <w:left w:val="single" w:color="000000" w:sz="8" w:space="0"/>
              <w:bottom w:val="single" w:color="000000" w:sz="8" w:space="0"/>
              <w:right w:val="single" w:color="000000" w:sz="8" w:space="0"/>
            </w:tcBorders>
            <w:shd w:val="clear" w:color="auto" w:fill="D0D8E8"/>
            <w:noWrap w:val="0"/>
            <w:tcMar>
              <w:top w:w="0" w:type="dxa"/>
              <w:left w:w="108" w:type="dxa"/>
              <w:bottom w:w="0" w:type="dxa"/>
              <w:right w:w="108" w:type="dxa"/>
            </w:tcMar>
            <w:vAlign w:val="center"/>
          </w:tcPr>
          <w:p w14:paraId="009CA74A">
            <w:pPr>
              <w:spacing w:before="100" w:beforeAutospacing="1" w:after="100" w:afterAutospacing="1"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lang w:val="uk-UA"/>
                <w14:textFill>
                  <w14:solidFill>
                    <w14:schemeClr w14:val="tx1"/>
                  </w14:solidFill>
                </w14:textFill>
              </w:rPr>
              <w:t>75</w:t>
            </w:r>
          </w:p>
        </w:tc>
      </w:tr>
    </w:tbl>
    <w:p w14:paraId="027D2E4B">
      <w:pPr>
        <w:jc w:val="both"/>
        <w:rPr>
          <w:rFonts w:hint="default" w:ascii="Times New Roman" w:hAnsi="Times New Roman" w:cs="Times New Roman"/>
          <w:color w:val="000000" w:themeColor="text1"/>
          <w:sz w:val="28"/>
          <w:szCs w:val="28"/>
          <w14:textFill>
            <w14:solidFill>
              <w14:schemeClr w14:val="tx1"/>
            </w14:solidFill>
          </w14:textFill>
        </w:rPr>
      </w:pPr>
    </w:p>
    <w:p w14:paraId="0B43809D">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Ліцей</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7"/>
        <w:gridCol w:w="2848"/>
      </w:tblGrid>
      <w:tr w14:paraId="56DD1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24ACF5D0">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дітей-сиріт</w:t>
            </w:r>
          </w:p>
        </w:tc>
        <w:tc>
          <w:tcPr>
            <w:tcW w:w="2848" w:type="dxa"/>
            <w:noWrap w:val="0"/>
            <w:vAlign w:val="top"/>
          </w:tcPr>
          <w:p w14:paraId="5C9C68CE">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r>
      <w:tr w14:paraId="45B9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4933B40D">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Кількість дітей під опікою </w:t>
            </w:r>
          </w:p>
        </w:tc>
        <w:tc>
          <w:tcPr>
            <w:tcW w:w="2848" w:type="dxa"/>
            <w:noWrap w:val="0"/>
            <w:vAlign w:val="top"/>
          </w:tcPr>
          <w:p w14:paraId="17A24FA7">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w:t>
            </w:r>
          </w:p>
        </w:tc>
      </w:tr>
      <w:tr w14:paraId="4D2C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158FDEBD">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з інвалідністю</w:t>
            </w:r>
          </w:p>
        </w:tc>
        <w:tc>
          <w:tcPr>
            <w:tcW w:w="2848" w:type="dxa"/>
            <w:noWrap w:val="0"/>
            <w:vAlign w:val="top"/>
          </w:tcPr>
          <w:p w14:paraId="02356ED9">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7</w:t>
            </w:r>
          </w:p>
        </w:tc>
      </w:tr>
      <w:tr w14:paraId="2B59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17E90F81">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багатодітних сімей</w:t>
            </w:r>
          </w:p>
        </w:tc>
        <w:tc>
          <w:tcPr>
            <w:tcW w:w="2848" w:type="dxa"/>
            <w:noWrap w:val="0"/>
            <w:vAlign w:val="top"/>
          </w:tcPr>
          <w:p w14:paraId="1D511A3E">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25</w:t>
            </w:r>
          </w:p>
        </w:tc>
      </w:tr>
      <w:tr w14:paraId="484B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235C581E">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учасників АТО, ООС, війни з рф</w:t>
            </w:r>
          </w:p>
        </w:tc>
        <w:tc>
          <w:tcPr>
            <w:tcW w:w="2848" w:type="dxa"/>
            <w:noWrap w:val="0"/>
            <w:vAlign w:val="top"/>
          </w:tcPr>
          <w:p w14:paraId="491F5F3C">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50</w:t>
            </w:r>
          </w:p>
        </w:tc>
      </w:tr>
      <w:tr w14:paraId="23F8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1AB0F7BB">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батьки яких загинули при виконанні службових обов’язків (АТО)</w:t>
            </w:r>
          </w:p>
        </w:tc>
        <w:tc>
          <w:tcPr>
            <w:tcW w:w="2848" w:type="dxa"/>
            <w:noWrap w:val="0"/>
            <w:vAlign w:val="top"/>
          </w:tcPr>
          <w:p w14:paraId="5C4AFE15">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r>
      <w:tr w14:paraId="7C3E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4766E2A7">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з числа вимушених переселенців</w:t>
            </w:r>
          </w:p>
        </w:tc>
        <w:tc>
          <w:tcPr>
            <w:tcW w:w="2848" w:type="dxa"/>
            <w:noWrap w:val="0"/>
            <w:vAlign w:val="top"/>
          </w:tcPr>
          <w:p w14:paraId="6B145888">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w:t>
            </w:r>
          </w:p>
        </w:tc>
      </w:tr>
      <w:tr w14:paraId="1CE7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2E46573F">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постраждалих внаслідок Чорнобильської катастрофи</w:t>
            </w:r>
          </w:p>
        </w:tc>
        <w:tc>
          <w:tcPr>
            <w:tcW w:w="2848" w:type="dxa"/>
            <w:noWrap w:val="0"/>
            <w:vAlign w:val="top"/>
          </w:tcPr>
          <w:p w14:paraId="4AF95651">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r>
      <w:tr w14:paraId="090B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0DF3285D">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з ООП (інклюзія)</w:t>
            </w:r>
          </w:p>
        </w:tc>
        <w:tc>
          <w:tcPr>
            <w:tcW w:w="2848" w:type="dxa"/>
            <w:noWrap w:val="0"/>
            <w:vAlign w:val="top"/>
          </w:tcPr>
          <w:p w14:paraId="481DFF32">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6</w:t>
            </w:r>
          </w:p>
        </w:tc>
      </w:tr>
      <w:tr w14:paraId="08AB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438C1C1B">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Кількість малозабезпечених  </w:t>
            </w:r>
          </w:p>
        </w:tc>
        <w:tc>
          <w:tcPr>
            <w:tcW w:w="2848" w:type="dxa"/>
            <w:noWrap w:val="0"/>
            <w:vAlign w:val="top"/>
          </w:tcPr>
          <w:p w14:paraId="37576FCD">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w:t>
            </w:r>
          </w:p>
        </w:tc>
      </w:tr>
    </w:tbl>
    <w:p w14:paraId="6E914E74">
      <w:pPr>
        <w:jc w:val="both"/>
        <w:rPr>
          <w:rFonts w:hint="default" w:ascii="Times New Roman" w:hAnsi="Times New Roman" w:cs="Times New Roman"/>
          <w:b/>
          <w:color w:val="000000" w:themeColor="text1"/>
          <w:sz w:val="28"/>
          <w:szCs w:val="28"/>
          <w:lang w:val="uk-UA"/>
          <w14:textFill>
            <w14:solidFill>
              <w14:schemeClr w14:val="tx1"/>
            </w14:solidFill>
          </w14:textFill>
        </w:rPr>
      </w:pPr>
    </w:p>
    <w:p w14:paraId="682FA2C0">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Дошкільний підрозділ</w:t>
      </w:r>
    </w:p>
    <w:tbl>
      <w:tblPr>
        <w:tblStyle w:val="12"/>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7"/>
        <w:gridCol w:w="2848"/>
      </w:tblGrid>
      <w:tr w14:paraId="594B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3C1A249E">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дітей-сиріт</w:t>
            </w:r>
          </w:p>
        </w:tc>
        <w:tc>
          <w:tcPr>
            <w:tcW w:w="2848" w:type="dxa"/>
            <w:noWrap w:val="0"/>
            <w:vAlign w:val="top"/>
          </w:tcPr>
          <w:p w14:paraId="3177BA7E">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w:t>
            </w:r>
          </w:p>
        </w:tc>
      </w:tr>
      <w:tr w14:paraId="30FA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4EF9C50D">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Кількість дітей під опікою </w:t>
            </w:r>
          </w:p>
        </w:tc>
        <w:tc>
          <w:tcPr>
            <w:tcW w:w="2848" w:type="dxa"/>
            <w:noWrap w:val="0"/>
            <w:vAlign w:val="top"/>
          </w:tcPr>
          <w:p w14:paraId="62DF36BB">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w:t>
            </w:r>
          </w:p>
        </w:tc>
      </w:tr>
      <w:tr w14:paraId="18CB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5BFE1CA4">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з інвалідністю</w:t>
            </w:r>
          </w:p>
        </w:tc>
        <w:tc>
          <w:tcPr>
            <w:tcW w:w="2848" w:type="dxa"/>
            <w:noWrap w:val="0"/>
            <w:vAlign w:val="top"/>
          </w:tcPr>
          <w:p w14:paraId="0FDE5808">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r>
      <w:tr w14:paraId="67F4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63103F5F">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багатодітних сімей</w:t>
            </w:r>
          </w:p>
        </w:tc>
        <w:tc>
          <w:tcPr>
            <w:tcW w:w="2848" w:type="dxa"/>
            <w:noWrap w:val="0"/>
            <w:vAlign w:val="top"/>
          </w:tcPr>
          <w:p w14:paraId="69FF01B9">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6</w:t>
            </w:r>
          </w:p>
        </w:tc>
      </w:tr>
      <w:tr w14:paraId="05A0C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70AD28E5">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учасників АТО, ООС, війни з рф</w:t>
            </w:r>
          </w:p>
        </w:tc>
        <w:tc>
          <w:tcPr>
            <w:tcW w:w="2848" w:type="dxa"/>
            <w:noWrap w:val="0"/>
            <w:vAlign w:val="top"/>
          </w:tcPr>
          <w:p w14:paraId="45A65489">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7</w:t>
            </w:r>
          </w:p>
        </w:tc>
      </w:tr>
      <w:tr w14:paraId="4C3B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07FDBCCA">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батьки яких загинули при виконанні службових обов’язків (АТО)</w:t>
            </w:r>
          </w:p>
        </w:tc>
        <w:tc>
          <w:tcPr>
            <w:tcW w:w="2848" w:type="dxa"/>
            <w:noWrap w:val="0"/>
            <w:vAlign w:val="top"/>
          </w:tcPr>
          <w:p w14:paraId="38EB5438">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w:t>
            </w:r>
          </w:p>
        </w:tc>
      </w:tr>
      <w:tr w14:paraId="2044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4D47259F">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з числа вимушених переселенців</w:t>
            </w:r>
          </w:p>
        </w:tc>
        <w:tc>
          <w:tcPr>
            <w:tcW w:w="2848" w:type="dxa"/>
            <w:noWrap w:val="0"/>
            <w:vAlign w:val="top"/>
          </w:tcPr>
          <w:p w14:paraId="4581ABF2">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w:t>
            </w:r>
          </w:p>
        </w:tc>
      </w:tr>
      <w:tr w14:paraId="32ED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63E651DD">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постраждалих внаслідок Чорнобильської катастрофи</w:t>
            </w:r>
          </w:p>
        </w:tc>
        <w:tc>
          <w:tcPr>
            <w:tcW w:w="2848" w:type="dxa"/>
            <w:noWrap w:val="0"/>
            <w:vAlign w:val="top"/>
          </w:tcPr>
          <w:p w14:paraId="0CB7EBAA">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w:t>
            </w:r>
          </w:p>
        </w:tc>
      </w:tr>
      <w:tr w14:paraId="0F45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4E4B8769">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  з ООП (інклюзія)</w:t>
            </w:r>
          </w:p>
        </w:tc>
        <w:tc>
          <w:tcPr>
            <w:tcW w:w="2848" w:type="dxa"/>
            <w:noWrap w:val="0"/>
            <w:vAlign w:val="top"/>
          </w:tcPr>
          <w:p w14:paraId="5AB3F98D">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w:t>
            </w:r>
          </w:p>
        </w:tc>
      </w:tr>
      <w:tr w14:paraId="391C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7" w:type="dxa"/>
            <w:noWrap w:val="0"/>
            <w:vAlign w:val="top"/>
          </w:tcPr>
          <w:p w14:paraId="5626D0D8">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Кількість малозабезпечених  </w:t>
            </w:r>
          </w:p>
        </w:tc>
        <w:tc>
          <w:tcPr>
            <w:tcW w:w="2848" w:type="dxa"/>
            <w:noWrap w:val="0"/>
            <w:vAlign w:val="top"/>
          </w:tcPr>
          <w:p w14:paraId="7CF29F49">
            <w:pPr>
              <w:pStyle w:val="30"/>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w:t>
            </w:r>
          </w:p>
        </w:tc>
      </w:tr>
    </w:tbl>
    <w:p w14:paraId="062012BD">
      <w:pPr>
        <w:jc w:val="both"/>
        <w:rPr>
          <w:rFonts w:hint="default" w:ascii="Times New Roman" w:hAnsi="Times New Roman" w:cs="Times New Roman"/>
          <w:bCs/>
          <w:color w:val="000000" w:themeColor="text1"/>
          <w:sz w:val="28"/>
          <w:szCs w:val="28"/>
          <w:lang w:val="uk-UA"/>
          <w14:textFill>
            <w14:solidFill>
              <w14:schemeClr w14:val="tx1"/>
            </w14:solidFill>
          </w14:textFill>
        </w:rPr>
      </w:pPr>
    </w:p>
    <w:p w14:paraId="7EAFD3B5">
      <w:pPr>
        <w:jc w:val="both"/>
        <w:rPr>
          <w:rFonts w:hint="default" w:ascii="Times New Roman" w:hAnsi="Times New Roman" w:cs="Times New Roman"/>
          <w:b/>
          <w:bCs w:val="0"/>
          <w:color w:val="000000" w:themeColor="text1"/>
          <w:sz w:val="28"/>
          <w:szCs w:val="28"/>
          <w14:textFill>
            <w14:solidFill>
              <w14:schemeClr w14:val="tx1"/>
            </w14:solidFill>
          </w14:textFill>
        </w:rPr>
      </w:pPr>
      <w:r>
        <w:rPr>
          <w:rFonts w:hint="default" w:ascii="Times New Roman" w:hAnsi="Times New Roman" w:cs="Times New Roman"/>
          <w:b/>
          <w:bCs w:val="0"/>
          <w:color w:val="000000" w:themeColor="text1"/>
          <w:sz w:val="28"/>
          <w:szCs w:val="28"/>
          <w:lang w:val="uk-UA"/>
          <w14:textFill>
            <w14:solidFill>
              <w14:schemeClr w14:val="tx1"/>
            </w14:solidFill>
          </w14:textFill>
        </w:rPr>
        <w:t>П</w:t>
      </w:r>
      <w:r>
        <w:rPr>
          <w:rFonts w:hint="default" w:ascii="Times New Roman" w:hAnsi="Times New Roman" w:cs="Times New Roman"/>
          <w:b/>
          <w:bCs w:val="0"/>
          <w:color w:val="000000" w:themeColor="text1"/>
          <w:sz w:val="28"/>
          <w:szCs w:val="28"/>
          <w14:textFill>
            <w14:solidFill>
              <w14:schemeClr w14:val="tx1"/>
            </w14:solidFill>
          </w14:textFill>
        </w:rPr>
        <w:t>еребувають на різних видах обліку:</w:t>
      </w:r>
    </w:p>
    <w:tbl>
      <w:tblPr>
        <w:tblStyle w:val="12"/>
        <w:tblpPr w:leftFromText="180" w:rightFromText="180" w:vertAnchor="text" w:horzAnchor="margin" w:tblpY="196"/>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0"/>
        <w:gridCol w:w="5731"/>
        <w:gridCol w:w="2835"/>
      </w:tblGrid>
      <w:tr w14:paraId="285EE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040" w:type="dxa"/>
            <w:noWrap w:val="0"/>
            <w:vAlign w:val="top"/>
          </w:tcPr>
          <w:p w14:paraId="465B10C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з</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п</w:t>
            </w:r>
          </w:p>
        </w:tc>
        <w:tc>
          <w:tcPr>
            <w:tcW w:w="5731" w:type="dxa"/>
            <w:noWrap w:val="0"/>
            <w:vAlign w:val="top"/>
          </w:tcPr>
          <w:p w14:paraId="0DB58BB3">
            <w:pPr>
              <w:ind w:right="-108"/>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Види обліку</w:t>
            </w:r>
          </w:p>
        </w:tc>
        <w:tc>
          <w:tcPr>
            <w:tcW w:w="2835" w:type="dxa"/>
            <w:noWrap w:val="0"/>
            <w:vAlign w:val="top"/>
          </w:tcPr>
          <w:p w14:paraId="43A98DE6">
            <w:pPr>
              <w:ind w:right="-20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Кількість   дітей</w:t>
            </w:r>
          </w:p>
        </w:tc>
      </w:tr>
      <w:tr w14:paraId="0B45D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040" w:type="dxa"/>
            <w:noWrap w:val="0"/>
            <w:vAlign w:val="top"/>
          </w:tcPr>
          <w:p w14:paraId="7839B66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p>
        </w:tc>
        <w:tc>
          <w:tcPr>
            <w:tcW w:w="5731" w:type="dxa"/>
            <w:noWrap w:val="0"/>
            <w:vAlign w:val="top"/>
          </w:tcPr>
          <w:p w14:paraId="51227D0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Внутрішньошкільний облік</w:t>
            </w:r>
          </w:p>
        </w:tc>
        <w:tc>
          <w:tcPr>
            <w:tcW w:w="2835" w:type="dxa"/>
            <w:noWrap w:val="0"/>
            <w:vAlign w:val="top"/>
          </w:tcPr>
          <w:p w14:paraId="1AA47DF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7</w:t>
            </w:r>
          </w:p>
        </w:tc>
      </w:tr>
      <w:tr w14:paraId="3D894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1040" w:type="dxa"/>
            <w:noWrap w:val="0"/>
            <w:vAlign w:val="top"/>
          </w:tcPr>
          <w:p w14:paraId="30CA8030">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p>
        </w:tc>
        <w:tc>
          <w:tcPr>
            <w:tcW w:w="5731" w:type="dxa"/>
            <w:noWrap w:val="0"/>
            <w:vAlign w:val="top"/>
          </w:tcPr>
          <w:p w14:paraId="7C3CF34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Облік у ювенальній поліції</w:t>
            </w:r>
          </w:p>
        </w:tc>
        <w:tc>
          <w:tcPr>
            <w:tcW w:w="2835" w:type="dxa"/>
            <w:noWrap w:val="0"/>
            <w:vAlign w:val="top"/>
          </w:tcPr>
          <w:p w14:paraId="625D768A">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w:t>
            </w:r>
          </w:p>
        </w:tc>
      </w:tr>
      <w:tr w14:paraId="786DB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1040" w:type="dxa"/>
            <w:noWrap w:val="0"/>
            <w:vAlign w:val="top"/>
          </w:tcPr>
          <w:p w14:paraId="3CD4137B">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3</w:t>
            </w:r>
          </w:p>
        </w:tc>
        <w:tc>
          <w:tcPr>
            <w:tcW w:w="5731" w:type="dxa"/>
            <w:noWrap w:val="0"/>
            <w:vAlign w:val="top"/>
          </w:tcPr>
          <w:p w14:paraId="13F24D5E">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Облік в управлінні соціального захисту населення (СЖО)</w:t>
            </w:r>
          </w:p>
        </w:tc>
        <w:tc>
          <w:tcPr>
            <w:tcW w:w="2835" w:type="dxa"/>
            <w:noWrap w:val="0"/>
            <w:vAlign w:val="top"/>
          </w:tcPr>
          <w:p w14:paraId="57074DB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7</w:t>
            </w:r>
          </w:p>
        </w:tc>
      </w:tr>
      <w:tr w14:paraId="0439D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1040" w:type="dxa"/>
            <w:noWrap w:val="0"/>
            <w:vAlign w:val="top"/>
          </w:tcPr>
          <w:p w14:paraId="646FD9B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w:t>
            </w:r>
          </w:p>
        </w:tc>
        <w:tc>
          <w:tcPr>
            <w:tcW w:w="5731" w:type="dxa"/>
            <w:noWrap w:val="0"/>
            <w:vAlign w:val="top"/>
          </w:tcPr>
          <w:p w14:paraId="62C6B89D">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Облік в службі у справах дітей</w:t>
            </w:r>
          </w:p>
        </w:tc>
        <w:tc>
          <w:tcPr>
            <w:tcW w:w="2835" w:type="dxa"/>
            <w:noWrap w:val="0"/>
            <w:vAlign w:val="top"/>
          </w:tcPr>
          <w:p w14:paraId="6F793E9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w:t>
            </w:r>
          </w:p>
        </w:tc>
      </w:tr>
    </w:tbl>
    <w:p w14:paraId="7D7895F7">
      <w:pPr>
        <w:jc w:val="both"/>
        <w:rPr>
          <w:rFonts w:hint="default" w:ascii="Times New Roman" w:hAnsi="Times New Roman" w:cs="Times New Roman"/>
          <w:color w:val="000000" w:themeColor="text1"/>
          <w:sz w:val="28"/>
          <w:szCs w:val="28"/>
          <w14:textFill>
            <w14:solidFill>
              <w14:schemeClr w14:val="tx1"/>
            </w14:solidFill>
          </w14:textFill>
        </w:rPr>
      </w:pPr>
    </w:p>
    <w:p w14:paraId="6D95CA31">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w:t>
      </w:r>
    </w:p>
    <w:p w14:paraId="161E14D3">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СПРАВЕДЛИВЕ І ОБ’ЄКТИВНЕ ОЦІНЮВАННЯ</w:t>
      </w:r>
    </w:p>
    <w:p w14:paraId="1B11B24E">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Прагнемо, щоб здобувачі освіти та їхні батьки вважали, що оцінювання результатів навчання учнів у </w:t>
      </w:r>
      <w:r>
        <w:rPr>
          <w:rFonts w:hint="default" w:ascii="Times New Roman" w:hAnsi="Times New Roman" w:cs="Times New Roman"/>
          <w:color w:val="000000" w:themeColor="text1"/>
          <w:sz w:val="28"/>
          <w:szCs w:val="28"/>
          <w:lang w:val="uk-UA"/>
          <w14:textFill>
            <w14:solidFill>
              <w14:schemeClr w14:val="tx1"/>
            </w14:solidFill>
          </w14:textFill>
        </w:rPr>
        <w:t>нашому ліцеї</w:t>
      </w:r>
      <w:r>
        <w:rPr>
          <w:rFonts w:hint="default" w:ascii="Times New Roman" w:hAnsi="Times New Roman" w:cs="Times New Roman"/>
          <w:color w:val="000000" w:themeColor="text1"/>
          <w:sz w:val="28"/>
          <w:szCs w:val="28"/>
          <w14:textFill>
            <w14:solidFill>
              <w14:schemeClr w14:val="tx1"/>
            </w14:solidFill>
          </w14:textFill>
        </w:rPr>
        <w:t xml:space="preserve"> є справедливим і об’єктивним. </w:t>
      </w:r>
      <w:r>
        <w:rPr>
          <w:rFonts w:hint="default" w:ascii="Times New Roman" w:hAnsi="Times New Roman" w:cs="Times New Roman"/>
          <w:color w:val="000000" w:themeColor="text1"/>
          <w:sz w:val="28"/>
          <w:szCs w:val="28"/>
          <w:lang w:val="uk-UA"/>
          <w14:textFill>
            <w14:solidFill>
              <w14:schemeClr w14:val="tx1"/>
            </w14:solidFill>
          </w14:textFill>
        </w:rPr>
        <w:t xml:space="preserve">Тож </w:t>
      </w:r>
      <w:r>
        <w:rPr>
          <w:rFonts w:hint="default" w:ascii="Times New Roman" w:hAnsi="Times New Roman" w:cs="Times New Roman"/>
          <w:color w:val="000000" w:themeColor="text1"/>
          <w:sz w:val="28"/>
          <w:szCs w:val="28"/>
          <w14:textFill>
            <w14:solidFill>
              <w14:schemeClr w14:val="tx1"/>
            </w14:solidFill>
          </w14:textFill>
        </w:rPr>
        <w:t>озроблено систему освіти,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відображає культуру оцінювання закладу освіти. Принципи, критерії, процедури та правила оцінювання закладу освіти описано в освітній програмі. Критерії оцінювання є доступними та зрозумілими для учнів.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w:t>
      </w:r>
    </w:p>
    <w:p w14:paraId="10F21109">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Система оцінювання в закладі освіти ґрунтується на  особистісному та компетентнісному підходах, враховує особливості психофізичного розвитку дітей; має у своїй основі чіткі та зрозумілі вимоги до навчальних результатів,  заохочує учнів апробувати різні моделі досягнення результату безризику отримати за це негативну оцінку; розвиває в учнів впевненість у своїх здібностях і можливостях тощо.</w:t>
      </w:r>
    </w:p>
    <w:p w14:paraId="318450AD">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Для подальшого прогресу в навчанні учням пропонують види роботи, які відповідають очікуваному розвитку учнів у майбутньому. Педагоги спрямовують учнів до того, щоб вони визначали собі освітні цілі, формулювали очікування від власної роботи, у взаємозв’язку зцими цілями та очікуваннями здійснювали самооцінювання та взаємне оцінювання результатів навчання.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14:paraId="75F37961">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Заступником директора з навчально-виховної роботи було проведено аналіз досягнень учнів 5-11-х класів за </w:t>
      </w:r>
      <w:r>
        <w:rPr>
          <w:rFonts w:hint="default" w:ascii="Times New Roman" w:hAnsi="Times New Roman" w:cs="Times New Roman"/>
          <w:color w:val="000000" w:themeColor="text1"/>
          <w:sz w:val="28"/>
          <w:szCs w:val="28"/>
          <w:lang w:val="uk-UA"/>
          <w14:textFill>
            <w14:solidFill>
              <w14:schemeClr w14:val="tx1"/>
            </w14:solidFill>
          </w14:textFill>
        </w:rPr>
        <w:t>2023/2024 р.</w:t>
      </w:r>
    </w:p>
    <w:p w14:paraId="1AD7A711">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14</w:t>
      </w:r>
      <w:r>
        <w:rPr>
          <w:rFonts w:hint="default" w:ascii="Times New Roman" w:hAnsi="Times New Roman" w:cs="Times New Roman"/>
          <w:color w:val="000000" w:themeColor="text1"/>
          <w:sz w:val="28"/>
          <w:szCs w:val="28"/>
          <w14:textFill>
            <w14:solidFill>
              <w14:schemeClr w14:val="tx1"/>
            </w14:solidFill>
          </w14:textFill>
        </w:rPr>
        <w:t xml:space="preserve"> учнів нашого ліцею нагороджено Похвальними листами «За високі досягнення у навчанні»</w:t>
      </w:r>
      <w:r>
        <w:rPr>
          <w:rFonts w:hint="default" w:ascii="Times New Roman" w:hAnsi="Times New Roman" w:cs="Times New Roman"/>
          <w:color w:val="000000" w:themeColor="text1"/>
          <w:sz w:val="28"/>
          <w:szCs w:val="28"/>
          <w:lang w:val="uk-UA"/>
          <w14:textFill>
            <w14:solidFill>
              <w14:schemeClr w14:val="tx1"/>
            </w14:solidFill>
          </w14:textFill>
        </w:rPr>
        <w:t>.</w:t>
      </w:r>
    </w:p>
    <w:p w14:paraId="184167F2">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Не атестованих учнів за підсумками року немає.</w:t>
      </w:r>
    </w:p>
    <w:p w14:paraId="203D5EF2">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Проаналізувавши стан успішності учнів окремо по класах, робимо висновок, що в кожному класі є резерв учнів, які б могли досягти свого вищого рівня. </w:t>
      </w:r>
    </w:p>
    <w:p w14:paraId="285404C7">
      <w:pPr>
        <w:ind w:firstLine="420" w:firstLineChars="150"/>
        <w:jc w:val="both"/>
        <w:rPr>
          <w:rStyle w:val="35"/>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14:textFill>
            <w14:solidFill>
              <w14:schemeClr w14:val="tx1"/>
            </w14:solidFill>
          </w14:textFill>
        </w:rPr>
        <w:t>Навчання в ліцеї здійснюється за змішаною формою навчання.</w:t>
      </w:r>
      <w:r>
        <w:rPr>
          <w:rFonts w:hint="default" w:ascii="Times New Roman" w:hAnsi="Times New Roman" w:cs="Times New Roman"/>
          <w:bCs/>
          <w:color w:val="000000" w:themeColor="text1"/>
          <w:sz w:val="28"/>
          <w:szCs w:val="28"/>
          <w:lang w:val="uk-UA"/>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Кожним педагогічним працівником було вжито заходів щодо</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виконання методичної, організаційно-педагогічної роботи, зокрема</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розроблення індивідуальних планів професійного розвитку, підвищення</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кваліфікації, самоосвіти тощо.</w:t>
      </w:r>
      <w:r>
        <w:rPr>
          <w:rFonts w:hint="default" w:ascii="Times New Roman" w:hAnsi="Times New Roman" w:cs="Times New Roman"/>
          <w:color w:val="000000" w:themeColor="text1"/>
          <w:sz w:val="28"/>
          <w:szCs w:val="28"/>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Активно використовувалися інтернет-ресурси для самоосвіти: EdEra,</w:t>
      </w:r>
      <w:r>
        <w:rPr>
          <w:rStyle w:val="35"/>
          <w:rFonts w:hint="default" w:ascii="Times New Roman" w:hAnsi="Times New Roman" w:cs="Times New Roman"/>
          <w:color w:val="000000" w:themeColor="text1"/>
          <w:sz w:val="28"/>
          <w:szCs w:val="28"/>
          <w:lang w:val="uk-UA"/>
          <w14:textFill>
            <w14:solidFill>
              <w14:schemeClr w14:val="tx1"/>
            </w14:solidFill>
          </w14:textFill>
        </w:rPr>
        <w:t xml:space="preserve"> На Урок</w:t>
      </w:r>
      <w:r>
        <w:rPr>
          <w:rStyle w:val="35"/>
          <w:rFonts w:hint="default" w:ascii="Times New Roman" w:hAnsi="Times New Roman" w:cs="Times New Roman"/>
          <w:color w:val="000000" w:themeColor="text1"/>
          <w:sz w:val="28"/>
          <w:szCs w:val="28"/>
          <w14:textFill>
            <w14:solidFill>
              <w14:schemeClr w14:val="tx1"/>
            </w14:solidFill>
          </w14:textFill>
        </w:rPr>
        <w:t xml:space="preserve">, </w:t>
      </w:r>
      <w:r>
        <w:rPr>
          <w:rStyle w:val="35"/>
          <w:rFonts w:hint="default" w:ascii="Times New Roman" w:hAnsi="Times New Roman" w:cs="Times New Roman"/>
          <w:color w:val="000000" w:themeColor="text1"/>
          <w:sz w:val="28"/>
          <w:szCs w:val="28"/>
          <w:lang w:val="uk-UA"/>
          <w14:textFill>
            <w14:solidFill>
              <w14:schemeClr w14:val="tx1"/>
            </w14:solidFill>
          </w14:textFill>
        </w:rPr>
        <w:t xml:space="preserve">Всеосвіта, </w:t>
      </w:r>
      <w:r>
        <w:rPr>
          <w:rStyle w:val="35"/>
          <w:rFonts w:hint="default" w:ascii="Times New Roman" w:hAnsi="Times New Roman" w:cs="Times New Roman"/>
          <w:color w:val="000000" w:themeColor="text1"/>
          <w:sz w:val="28"/>
          <w:szCs w:val="28"/>
          <w14:textFill>
            <w14:solidFill>
              <w14:schemeClr w14:val="tx1"/>
            </w14:solidFill>
          </w14:textFill>
        </w:rPr>
        <w:t xml:space="preserve">Рrometheus, Розумники, Youtube-контент (освітні Youtubeканали, відеоролики і т.п.). </w:t>
      </w:r>
    </w:p>
    <w:p w14:paraId="2F3DFD9C">
      <w:pPr>
        <w:pStyle w:val="30"/>
        <w:spacing w:after="0" w:line="240" w:lineRule="auto"/>
        <w:ind w:left="0"/>
        <w:jc w:val="both"/>
        <w:rPr>
          <w:rFonts w:hint="default" w:ascii="Times New Roman" w:hAnsi="Times New Roman" w:cs="Times New Roman"/>
          <w:bCs/>
          <w:color w:val="000000" w:themeColor="text1"/>
          <w:sz w:val="28"/>
          <w:szCs w:val="28"/>
          <w14:textFill>
            <w14:solidFill>
              <w14:schemeClr w14:val="tx1"/>
            </w14:solidFill>
          </w14:textFill>
        </w:rPr>
      </w:pPr>
    </w:p>
    <w:p w14:paraId="30E6638C">
      <w:pPr>
        <w:pStyle w:val="30"/>
        <w:spacing w:after="0" w:line="240" w:lineRule="auto"/>
        <w:ind w:left="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Плосківський ліцей працює за програмами:</w:t>
      </w:r>
    </w:p>
    <w:p w14:paraId="25A6C462">
      <w:pPr>
        <w:pStyle w:val="30"/>
        <w:jc w:val="both"/>
        <w:rPr>
          <w:rFonts w:hint="default" w:ascii="Times New Roman" w:hAnsi="Times New Roman" w:cs="Times New Roman"/>
          <w:b/>
          <w:color w:val="000000" w:themeColor="text1"/>
          <w:sz w:val="28"/>
          <w:szCs w:val="28"/>
          <w14:textFill>
            <w14:solidFill>
              <w14:schemeClr w14:val="tx1"/>
            </w14:solidFill>
          </w14:textFill>
        </w:rPr>
      </w:pPr>
    </w:p>
    <w:p w14:paraId="0E2D1B8A">
      <w:pPr>
        <w:pStyle w:val="3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Класи з інклюзивною освітою </w:t>
      </w:r>
      <w:r>
        <w:rPr>
          <w:rFonts w:hint="default" w:ascii="Times New Roman" w:hAnsi="Times New Roman" w:cs="Times New Roman"/>
          <w:color w:val="000000" w:themeColor="text1"/>
          <w:sz w:val="28"/>
          <w:szCs w:val="28"/>
          <w14:textFill>
            <w14:solidFill>
              <w14:schemeClr w14:val="tx1"/>
            </w14:solidFill>
          </w14:textFill>
        </w:rPr>
        <w:t>: 2, 3, 4, 7-Б, 10</w:t>
      </w:r>
    </w:p>
    <w:p w14:paraId="4D6974B5">
      <w:pPr>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Протягом року робота в інклюзивн</w:t>
      </w:r>
      <w:r>
        <w:rPr>
          <w:rFonts w:hint="default" w:ascii="Times New Roman" w:hAnsi="Times New Roman" w:cs="Times New Roman"/>
          <w:color w:val="000000" w:themeColor="text1"/>
          <w:sz w:val="28"/>
          <w:szCs w:val="28"/>
          <w:lang w:val="uk-UA"/>
          <w14:textFill>
            <w14:solidFill>
              <w14:schemeClr w14:val="tx1"/>
            </w14:solidFill>
          </w14:textFill>
        </w:rPr>
        <w:t>их</w:t>
      </w:r>
      <w:r>
        <w:rPr>
          <w:rFonts w:hint="default" w:ascii="Times New Roman" w:hAnsi="Times New Roman" w:cs="Times New Roman"/>
          <w:color w:val="000000" w:themeColor="text1"/>
          <w:sz w:val="28"/>
          <w:szCs w:val="28"/>
          <w14:textFill>
            <w14:solidFill>
              <w14:schemeClr w14:val="tx1"/>
            </w14:solidFill>
          </w14:textFill>
        </w:rPr>
        <w:t xml:space="preserve"> клас</w:t>
      </w:r>
      <w:r>
        <w:rPr>
          <w:rFonts w:hint="default" w:ascii="Times New Roman" w:hAnsi="Times New Roman" w:cs="Times New Roman"/>
          <w:color w:val="000000" w:themeColor="text1"/>
          <w:sz w:val="28"/>
          <w:szCs w:val="28"/>
          <w:lang w:val="uk-UA"/>
          <w14:textFill>
            <w14:solidFill>
              <w14:schemeClr w14:val="tx1"/>
            </w14:solidFill>
          </w14:textFill>
        </w:rPr>
        <w:t>ах</w:t>
      </w:r>
      <w:r>
        <w:rPr>
          <w:rFonts w:hint="default" w:ascii="Times New Roman" w:hAnsi="Times New Roman" w:cs="Times New Roman"/>
          <w:color w:val="000000" w:themeColor="text1"/>
          <w:sz w:val="28"/>
          <w:szCs w:val="28"/>
          <w14:textFill>
            <w14:solidFill>
              <w14:schemeClr w14:val="tx1"/>
            </w14:solidFill>
          </w14:textFill>
        </w:rPr>
        <w:t xml:space="preserve"> проводилася</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відповідно до індивідуальн</w:t>
      </w:r>
      <w:r>
        <w:rPr>
          <w:rFonts w:hint="default" w:ascii="Times New Roman" w:hAnsi="Times New Roman" w:cs="Times New Roman"/>
          <w:color w:val="000000" w:themeColor="text1"/>
          <w:sz w:val="28"/>
          <w:szCs w:val="28"/>
          <w:lang w:val="uk-UA"/>
          <w14:textFill>
            <w14:solidFill>
              <w14:schemeClr w14:val="tx1"/>
            </w14:solidFill>
          </w14:textFill>
        </w:rPr>
        <w:t>их</w:t>
      </w:r>
      <w:r>
        <w:rPr>
          <w:rFonts w:hint="default" w:ascii="Times New Roman" w:hAnsi="Times New Roman" w:cs="Times New Roman"/>
          <w:color w:val="000000" w:themeColor="text1"/>
          <w:sz w:val="28"/>
          <w:szCs w:val="28"/>
          <w14:textFill>
            <w14:solidFill>
              <w14:schemeClr w14:val="tx1"/>
            </w14:solidFill>
          </w14:textFill>
        </w:rPr>
        <w:t xml:space="preserve"> план</w:t>
      </w:r>
      <w:r>
        <w:rPr>
          <w:rFonts w:hint="default" w:ascii="Times New Roman" w:hAnsi="Times New Roman" w:cs="Times New Roman"/>
          <w:color w:val="000000" w:themeColor="text1"/>
          <w:sz w:val="28"/>
          <w:szCs w:val="28"/>
          <w:lang w:val="uk-UA"/>
          <w14:textFill>
            <w14:solidFill>
              <w14:schemeClr w14:val="tx1"/>
            </w14:solidFill>
          </w14:textFill>
        </w:rPr>
        <w:t>ів</w:t>
      </w:r>
      <w:r>
        <w:rPr>
          <w:rFonts w:hint="default" w:ascii="Times New Roman" w:hAnsi="Times New Roman" w:cs="Times New Roman"/>
          <w:color w:val="000000" w:themeColor="text1"/>
          <w:sz w:val="28"/>
          <w:szCs w:val="28"/>
          <w14:textFill>
            <w14:solidFill>
              <w14:schemeClr w14:val="tx1"/>
            </w14:solidFill>
          </w14:textFill>
        </w:rPr>
        <w:t xml:space="preserve"> розвитку дитини. Для учн</w:t>
      </w:r>
      <w:r>
        <w:rPr>
          <w:rFonts w:hint="default" w:ascii="Times New Roman" w:hAnsi="Times New Roman" w:cs="Times New Roman"/>
          <w:color w:val="000000" w:themeColor="text1"/>
          <w:sz w:val="28"/>
          <w:szCs w:val="28"/>
          <w:lang w:val="uk-UA"/>
          <w14:textFill>
            <w14:solidFill>
              <w14:schemeClr w14:val="tx1"/>
            </w14:solidFill>
          </w14:textFill>
        </w:rPr>
        <w:t xml:space="preserve">ів </w:t>
      </w:r>
      <w:r>
        <w:rPr>
          <w:rFonts w:hint="default" w:ascii="Times New Roman" w:hAnsi="Times New Roman" w:cs="Times New Roman"/>
          <w:color w:val="000000" w:themeColor="text1"/>
          <w:sz w:val="28"/>
          <w:szCs w:val="28"/>
          <w14:textFill>
            <w14:solidFill>
              <w14:schemeClr w14:val="tx1"/>
            </w14:solidFill>
          </w14:textFill>
        </w:rPr>
        <w:t>інклюзивної форми навчання було складено індивідуальну програму</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розвитку, розроблено і затверджено навчальний план клас</w:t>
      </w:r>
      <w:r>
        <w:rPr>
          <w:rFonts w:hint="default" w:ascii="Times New Roman" w:hAnsi="Times New Roman" w:cs="Times New Roman"/>
          <w:color w:val="000000" w:themeColor="text1"/>
          <w:sz w:val="28"/>
          <w:szCs w:val="28"/>
          <w:lang w:val="uk-UA"/>
          <w14:textFill>
            <w14:solidFill>
              <w14:schemeClr w14:val="tx1"/>
            </w14:solidFill>
          </w14:textFill>
        </w:rPr>
        <w:t>у</w:t>
      </w:r>
      <w:r>
        <w:rPr>
          <w:rFonts w:hint="default" w:ascii="Times New Roman" w:hAnsi="Times New Roman" w:cs="Times New Roman"/>
          <w:color w:val="000000" w:themeColor="text1"/>
          <w:sz w:val="28"/>
          <w:szCs w:val="28"/>
          <w14:textFill>
            <w14:solidFill>
              <w14:schemeClr w14:val="tx1"/>
            </w14:solidFill>
          </w14:textFill>
        </w:rPr>
        <w:t xml:space="preserve"> з інклюзивним</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навчанням, де було передбачено години корекційно-розвиткових занять з</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урахуванням індивідуальних особливостей навчально-пізнавальної</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діяльності дітей з особливими освітніми потребами. Учителі інклюзивного класу, асистенти вчителя, заступник</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директора з навчально-виховної роботи, психолог брали участь у постійно</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діючих семінарах та практичних конференціях з питань інклюзивної освіти.</w:t>
      </w:r>
    </w:p>
    <w:p w14:paraId="16DDF339">
      <w:pPr>
        <w:pStyle w:val="3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Учні, які навчаються за сімейною формою здобуття освіти (перебувають за кордоном)</w:t>
      </w:r>
      <w:r>
        <w:rPr>
          <w:rFonts w:hint="default" w:ascii="Times New Roman" w:hAnsi="Times New Roman" w:cs="Times New Roman"/>
          <w:color w:val="000000" w:themeColor="text1"/>
          <w:sz w:val="28"/>
          <w:szCs w:val="28"/>
          <w14:textFill>
            <w14:solidFill>
              <w14:schemeClr w14:val="tx1"/>
            </w14:solidFill>
          </w14:textFill>
        </w:rPr>
        <w:t>: 5 учнів.</w:t>
      </w:r>
    </w:p>
    <w:p w14:paraId="6AF1EAA8">
      <w:pPr>
        <w:pStyle w:val="30"/>
        <w:jc w:val="both"/>
        <w:rPr>
          <w:rFonts w:hint="default" w:ascii="Times New Roman" w:hAnsi="Times New Roman" w:cs="Times New Roman"/>
          <w:b/>
          <w:bCs/>
          <w:color w:val="000000" w:themeColor="text1"/>
          <w:sz w:val="28"/>
          <w:szCs w:val="28"/>
          <w14:textFill>
            <w14:solidFill>
              <w14:schemeClr w14:val="tx1"/>
            </w14:solidFill>
          </w14:textFill>
        </w:rPr>
      </w:pPr>
    </w:p>
    <w:p w14:paraId="2D817388">
      <w:pPr>
        <w:pStyle w:val="3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У 10-11-х класах навчаються за профілями:</w:t>
      </w:r>
    </w:p>
    <w:p w14:paraId="13753E98">
      <w:pPr>
        <w:pStyle w:val="30"/>
        <w:numPr>
          <w:ilvl w:val="0"/>
          <w:numId w:val="2"/>
        </w:num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Українська мова і література – 10 клас.</w:t>
      </w:r>
    </w:p>
    <w:p w14:paraId="54C949C6">
      <w:pPr>
        <w:pStyle w:val="30"/>
        <w:numPr>
          <w:ilvl w:val="0"/>
          <w:numId w:val="2"/>
        </w:num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Історія України – 11-Б клас.</w:t>
      </w:r>
    </w:p>
    <w:p w14:paraId="12FA895A">
      <w:pPr>
        <w:pStyle w:val="30"/>
        <w:numPr>
          <w:ilvl w:val="0"/>
          <w:numId w:val="2"/>
        </w:num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Інформатика – 11-А.</w:t>
      </w:r>
    </w:p>
    <w:p w14:paraId="3730268B">
      <w:pPr>
        <w:pStyle w:val="30"/>
        <w:ind w:left="0"/>
        <w:jc w:val="both"/>
        <w:rPr>
          <w:rFonts w:hint="default" w:ascii="Times New Roman" w:hAnsi="Times New Roman" w:cs="Times New Roman"/>
          <w:color w:val="000000" w:themeColor="text1"/>
          <w:sz w:val="28"/>
          <w:szCs w:val="28"/>
          <w14:textFill>
            <w14:solidFill>
              <w14:schemeClr w14:val="tx1"/>
            </w14:solidFill>
          </w14:textFill>
        </w:rPr>
      </w:pPr>
    </w:p>
    <w:p w14:paraId="126D5D60">
      <w:pPr>
        <w:pStyle w:val="30"/>
        <w:ind w:left="0" w:firstLine="567"/>
        <w:jc w:val="both"/>
        <w:rPr>
          <w:rStyle w:val="35"/>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За 2023-2024 навчальний рік свідоцтво про базову загальну середню освіту здобуло 5 учнів; свідоцтво про повну загальну середню освіту отримало 24 учнів, «Золоту медаль» здобула 1 учениця, «Срібну медаль» отримала 1 учениця.</w:t>
      </w:r>
    </w:p>
    <w:p w14:paraId="483A21A8">
      <w:pPr>
        <w:ind w:firstLine="567"/>
        <w:jc w:val="both"/>
        <w:rPr>
          <w:rStyle w:val="35"/>
          <w:rFonts w:hint="default" w:ascii="Times New Roman" w:hAnsi="Times New Roman" w:cs="Times New Roman"/>
          <w:color w:val="000000" w:themeColor="text1"/>
          <w:sz w:val="28"/>
          <w:szCs w:val="28"/>
          <w14:textFill>
            <w14:solidFill>
              <w14:schemeClr w14:val="tx1"/>
            </w14:solidFill>
          </w14:textFill>
        </w:rPr>
      </w:pPr>
      <w:r>
        <w:rPr>
          <w:rStyle w:val="35"/>
          <w:rFonts w:hint="default" w:ascii="Times New Roman" w:hAnsi="Times New Roman" w:cs="Times New Roman"/>
          <w:color w:val="000000" w:themeColor="text1"/>
          <w:sz w:val="28"/>
          <w:szCs w:val="28"/>
          <w14:textFill>
            <w14:solidFill>
              <w14:schemeClr w14:val="tx1"/>
            </w14:solidFill>
          </w14:textFill>
        </w:rPr>
        <w:t>Успішність учнів у розрізі класів представлена в таблиці:</w:t>
      </w:r>
    </w:p>
    <w:p w14:paraId="6672424E">
      <w:pPr>
        <w:spacing w:after="0" w:line="240" w:lineRule="auto"/>
        <w:jc w:val="both"/>
        <w:rPr>
          <w:rFonts w:hint="default" w:ascii="Times New Roman" w:hAnsi="Times New Roman" w:cs="Times New Roman"/>
          <w:color w:val="000000" w:themeColor="text1"/>
          <w:sz w:val="28"/>
          <w:szCs w:val="28"/>
          <w:lang w:val="uk-UA" w:eastAsia="uk-UA"/>
          <w14:textFill>
            <w14:solidFill>
              <w14:schemeClr w14:val="tx1"/>
            </w14:solidFill>
          </w14:textFill>
        </w:rPr>
      </w:pPr>
    </w:p>
    <w:tbl>
      <w:tblPr>
        <w:tblStyle w:val="12"/>
        <w:tblW w:w="0" w:type="auto"/>
        <w:tblInd w:w="0" w:type="dxa"/>
        <w:tblLayout w:type="autofit"/>
        <w:tblCellMar>
          <w:top w:w="15" w:type="dxa"/>
          <w:left w:w="15" w:type="dxa"/>
          <w:bottom w:w="15" w:type="dxa"/>
          <w:right w:w="15" w:type="dxa"/>
        </w:tblCellMar>
      </w:tblPr>
      <w:tblGrid>
        <w:gridCol w:w="3128"/>
        <w:gridCol w:w="3112"/>
        <w:gridCol w:w="3150"/>
      </w:tblGrid>
      <w:tr w14:paraId="1F57EAA8">
        <w:tblPrEx>
          <w:tblCellMar>
            <w:top w:w="15" w:type="dxa"/>
            <w:left w:w="15" w:type="dxa"/>
            <w:bottom w:w="15" w:type="dxa"/>
            <w:right w:w="15" w:type="dxa"/>
          </w:tblCellMar>
        </w:tblPrEx>
        <w:tc>
          <w:tcPr>
            <w:tcW w:w="4005" w:type="dxa"/>
            <w:tcBorders>
              <w:top w:val="outset" w:color="auto" w:sz="6" w:space="0"/>
              <w:left w:val="outset" w:color="auto" w:sz="6" w:space="0"/>
              <w:bottom w:val="outset" w:color="auto" w:sz="6" w:space="0"/>
              <w:right w:val="outset" w:color="auto" w:sz="6" w:space="0"/>
            </w:tcBorders>
            <w:noWrap w:val="0"/>
            <w:vAlign w:val="top"/>
          </w:tcPr>
          <w:p w14:paraId="6B6C2D32">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Клас</w:t>
            </w:r>
          </w:p>
        </w:tc>
        <w:tc>
          <w:tcPr>
            <w:tcW w:w="4005" w:type="dxa"/>
            <w:tcBorders>
              <w:top w:val="outset" w:color="auto" w:sz="6" w:space="0"/>
              <w:left w:val="outset" w:color="auto" w:sz="6" w:space="0"/>
              <w:bottom w:val="outset" w:color="auto" w:sz="6" w:space="0"/>
              <w:right w:val="outset" w:color="auto" w:sz="6" w:space="0"/>
            </w:tcBorders>
            <w:noWrap w:val="0"/>
            <w:vAlign w:val="top"/>
          </w:tcPr>
          <w:p w14:paraId="26AFBEB2">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Успішність </w:t>
            </w:r>
          </w:p>
        </w:tc>
        <w:tc>
          <w:tcPr>
            <w:tcW w:w="4005" w:type="dxa"/>
            <w:tcBorders>
              <w:top w:val="outset" w:color="auto" w:sz="6" w:space="0"/>
              <w:left w:val="outset" w:color="auto" w:sz="6" w:space="0"/>
              <w:bottom w:val="outset" w:color="auto" w:sz="6" w:space="0"/>
              <w:right w:val="outset" w:color="auto" w:sz="6" w:space="0"/>
            </w:tcBorders>
            <w:noWrap w:val="0"/>
            <w:vAlign w:val="top"/>
          </w:tcPr>
          <w:p w14:paraId="02C8DAC1">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Якість знань</w:t>
            </w:r>
          </w:p>
        </w:tc>
      </w:tr>
      <w:tr w14:paraId="57838350">
        <w:tblPrEx>
          <w:tblCellMar>
            <w:top w:w="15" w:type="dxa"/>
            <w:left w:w="15" w:type="dxa"/>
            <w:bottom w:w="15" w:type="dxa"/>
            <w:right w:w="15" w:type="dxa"/>
          </w:tblCellMar>
        </w:tblPrEx>
        <w:tc>
          <w:tcPr>
            <w:tcW w:w="4005" w:type="dxa"/>
            <w:tcBorders>
              <w:top w:val="single" w:color="auto" w:sz="0" w:space="0"/>
              <w:left w:val="outset" w:color="auto" w:sz="6" w:space="0"/>
              <w:bottom w:val="outset" w:color="auto" w:sz="6" w:space="0"/>
              <w:right w:val="outset" w:color="auto" w:sz="6" w:space="0"/>
            </w:tcBorders>
            <w:noWrap w:val="0"/>
            <w:vAlign w:val="top"/>
          </w:tcPr>
          <w:p w14:paraId="5ED82313">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5</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2D284A51">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8</w:t>
            </w:r>
            <w:r>
              <w:rPr>
                <w:rFonts w:hint="default" w:ascii="Times New Roman" w:hAnsi="Times New Roman" w:eastAsia="Calibri" w:cs="Times New Roman"/>
                <w:color w:val="000000" w:themeColor="text1"/>
                <w:sz w:val="28"/>
                <w:szCs w:val="28"/>
                <w:lang w:val="uk-UA"/>
                <w14:textFill>
                  <w14:solidFill>
                    <w14:schemeClr w14:val="tx1"/>
                  </w14:solidFill>
                </w14:textFill>
              </w:rPr>
              <w:t>8</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7BFF0A9C">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52</w:t>
            </w:r>
            <w:r>
              <w:rPr>
                <w:rFonts w:hint="default" w:ascii="Times New Roman" w:hAnsi="Times New Roman" w:eastAsia="Calibri" w:cs="Times New Roman"/>
                <w:color w:val="000000" w:themeColor="text1"/>
                <w:sz w:val="28"/>
                <w:szCs w:val="28"/>
                <w14:textFill>
                  <w14:solidFill>
                    <w14:schemeClr w14:val="tx1"/>
                  </w14:solidFill>
                </w14:textFill>
              </w:rPr>
              <w:t>%</w:t>
            </w:r>
          </w:p>
        </w:tc>
      </w:tr>
      <w:tr w14:paraId="42F5C6E6">
        <w:tblPrEx>
          <w:tblCellMar>
            <w:top w:w="15" w:type="dxa"/>
            <w:left w:w="15" w:type="dxa"/>
            <w:bottom w:w="15" w:type="dxa"/>
            <w:right w:w="15" w:type="dxa"/>
          </w:tblCellMar>
        </w:tblPrEx>
        <w:tc>
          <w:tcPr>
            <w:tcW w:w="4005" w:type="dxa"/>
            <w:tcBorders>
              <w:top w:val="single" w:color="auto" w:sz="0" w:space="0"/>
              <w:left w:val="outset" w:color="auto" w:sz="6" w:space="0"/>
              <w:bottom w:val="outset" w:color="auto" w:sz="6" w:space="0"/>
              <w:right w:val="outset" w:color="auto" w:sz="6" w:space="0"/>
            </w:tcBorders>
            <w:noWrap w:val="0"/>
            <w:vAlign w:val="top"/>
          </w:tcPr>
          <w:p w14:paraId="4756BD84">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6</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05F61FE3">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87</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6D884EFA">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47</w:t>
            </w:r>
            <w:r>
              <w:rPr>
                <w:rFonts w:hint="default" w:ascii="Times New Roman" w:hAnsi="Times New Roman" w:eastAsia="Calibri" w:cs="Times New Roman"/>
                <w:color w:val="000000" w:themeColor="text1"/>
                <w:sz w:val="28"/>
                <w:szCs w:val="28"/>
                <w14:textFill>
                  <w14:solidFill>
                    <w14:schemeClr w14:val="tx1"/>
                  </w14:solidFill>
                </w14:textFill>
              </w:rPr>
              <w:t>%</w:t>
            </w:r>
          </w:p>
        </w:tc>
      </w:tr>
      <w:tr w14:paraId="0C7793F5">
        <w:tblPrEx>
          <w:tblCellMar>
            <w:top w:w="15" w:type="dxa"/>
            <w:left w:w="15" w:type="dxa"/>
            <w:bottom w:w="15" w:type="dxa"/>
            <w:right w:w="15" w:type="dxa"/>
          </w:tblCellMar>
        </w:tblPrEx>
        <w:tc>
          <w:tcPr>
            <w:tcW w:w="4005" w:type="dxa"/>
            <w:tcBorders>
              <w:top w:val="single" w:color="auto" w:sz="0" w:space="0"/>
              <w:left w:val="outset" w:color="auto" w:sz="6" w:space="0"/>
              <w:bottom w:val="outset" w:color="auto" w:sz="6" w:space="0"/>
              <w:right w:val="outset" w:color="auto" w:sz="6" w:space="0"/>
            </w:tcBorders>
            <w:noWrap w:val="0"/>
            <w:vAlign w:val="top"/>
          </w:tcPr>
          <w:p w14:paraId="38094766">
            <w:pPr>
              <w:pStyle w:val="36"/>
              <w:spacing w:line="360" w:lineRule="auto"/>
              <w:jc w:val="both"/>
              <w:rPr>
                <w:rFonts w:hint="default" w:ascii="Times New Roman" w:hAnsi="Times New Roman" w:eastAsia="Calibri" w:cs="Times New Roman"/>
                <w:color w:val="000000" w:themeColor="text1"/>
                <w:sz w:val="28"/>
                <w:szCs w:val="28"/>
                <w:lang w:val="uk-UA"/>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7</w:t>
            </w:r>
            <w:r>
              <w:rPr>
                <w:rFonts w:hint="default" w:ascii="Times New Roman" w:hAnsi="Times New Roman" w:eastAsia="Calibri" w:cs="Times New Roman"/>
                <w:color w:val="000000" w:themeColor="text1"/>
                <w:sz w:val="28"/>
                <w:szCs w:val="28"/>
                <w14:textFill>
                  <w14:solidFill>
                    <w14:schemeClr w14:val="tx1"/>
                  </w14:solidFill>
                </w14:textFill>
              </w:rPr>
              <w:t>-</w:t>
            </w:r>
            <w:r>
              <w:rPr>
                <w:rFonts w:hint="default" w:ascii="Times New Roman" w:hAnsi="Times New Roman" w:eastAsia="Calibri" w:cs="Times New Roman"/>
                <w:color w:val="000000" w:themeColor="text1"/>
                <w:sz w:val="28"/>
                <w:szCs w:val="28"/>
                <w:lang w:val="uk-UA"/>
                <w14:textFill>
                  <w14:solidFill>
                    <w14:schemeClr w14:val="tx1"/>
                  </w14:solidFill>
                </w14:textFill>
              </w:rPr>
              <w:t>А</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748B0CB2">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95</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39C7FAF5">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61</w:t>
            </w:r>
            <w:r>
              <w:rPr>
                <w:rFonts w:hint="default" w:ascii="Times New Roman" w:hAnsi="Times New Roman" w:eastAsia="Calibri" w:cs="Times New Roman"/>
                <w:color w:val="000000" w:themeColor="text1"/>
                <w:sz w:val="28"/>
                <w:szCs w:val="28"/>
                <w14:textFill>
                  <w14:solidFill>
                    <w14:schemeClr w14:val="tx1"/>
                  </w14:solidFill>
                </w14:textFill>
              </w:rPr>
              <w:t>%</w:t>
            </w:r>
          </w:p>
        </w:tc>
      </w:tr>
      <w:tr w14:paraId="664A05EF">
        <w:tblPrEx>
          <w:tblCellMar>
            <w:top w:w="15" w:type="dxa"/>
            <w:left w:w="15" w:type="dxa"/>
            <w:bottom w:w="15" w:type="dxa"/>
            <w:right w:w="15" w:type="dxa"/>
          </w:tblCellMar>
        </w:tblPrEx>
        <w:tc>
          <w:tcPr>
            <w:tcW w:w="4005" w:type="dxa"/>
            <w:tcBorders>
              <w:top w:val="single" w:color="auto" w:sz="0" w:space="0"/>
              <w:left w:val="outset" w:color="auto" w:sz="6" w:space="0"/>
              <w:bottom w:val="outset" w:color="auto" w:sz="6" w:space="0"/>
              <w:right w:val="outset" w:color="auto" w:sz="6" w:space="0"/>
            </w:tcBorders>
            <w:noWrap w:val="0"/>
            <w:vAlign w:val="top"/>
          </w:tcPr>
          <w:p w14:paraId="61D66866">
            <w:pPr>
              <w:pStyle w:val="36"/>
              <w:spacing w:line="360" w:lineRule="auto"/>
              <w:jc w:val="both"/>
              <w:rPr>
                <w:rFonts w:hint="default" w:ascii="Times New Roman" w:hAnsi="Times New Roman" w:eastAsia="Calibri" w:cs="Times New Roman"/>
                <w:color w:val="000000" w:themeColor="text1"/>
                <w:sz w:val="28"/>
                <w:szCs w:val="28"/>
                <w:lang w:val="uk-UA"/>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7</w:t>
            </w:r>
            <w:r>
              <w:rPr>
                <w:rFonts w:hint="default" w:ascii="Times New Roman" w:hAnsi="Times New Roman" w:eastAsia="Calibri" w:cs="Times New Roman"/>
                <w:color w:val="000000" w:themeColor="text1"/>
                <w:sz w:val="28"/>
                <w:szCs w:val="28"/>
                <w:lang w:val="uk-UA"/>
                <w14:textFill>
                  <w14:solidFill>
                    <w14:schemeClr w14:val="tx1"/>
                  </w14:solidFill>
                </w14:textFill>
              </w:rPr>
              <w:t>-Б</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4CE2A245">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86</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0DD99077">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28</w:t>
            </w:r>
            <w:r>
              <w:rPr>
                <w:rFonts w:hint="default" w:ascii="Times New Roman" w:hAnsi="Times New Roman" w:eastAsia="Calibri" w:cs="Times New Roman"/>
                <w:color w:val="000000" w:themeColor="text1"/>
                <w:sz w:val="28"/>
                <w:szCs w:val="28"/>
                <w14:textFill>
                  <w14:solidFill>
                    <w14:schemeClr w14:val="tx1"/>
                  </w14:solidFill>
                </w14:textFill>
              </w:rPr>
              <w:t>%</w:t>
            </w:r>
          </w:p>
        </w:tc>
      </w:tr>
      <w:tr w14:paraId="6DBB67EB">
        <w:tblPrEx>
          <w:tblCellMar>
            <w:top w:w="15" w:type="dxa"/>
            <w:left w:w="15" w:type="dxa"/>
            <w:bottom w:w="15" w:type="dxa"/>
            <w:right w:w="15" w:type="dxa"/>
          </w:tblCellMar>
        </w:tblPrEx>
        <w:tc>
          <w:tcPr>
            <w:tcW w:w="4005" w:type="dxa"/>
            <w:tcBorders>
              <w:top w:val="single" w:color="auto" w:sz="0" w:space="0"/>
              <w:left w:val="outset" w:color="auto" w:sz="6" w:space="0"/>
              <w:bottom w:val="outset" w:color="auto" w:sz="6" w:space="0"/>
              <w:right w:val="outset" w:color="auto" w:sz="6" w:space="0"/>
            </w:tcBorders>
            <w:noWrap w:val="0"/>
            <w:vAlign w:val="top"/>
          </w:tcPr>
          <w:p w14:paraId="4A4A0A99">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8</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047F7280">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64</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30D5322E">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42</w:t>
            </w:r>
            <w:r>
              <w:rPr>
                <w:rFonts w:hint="default" w:ascii="Times New Roman" w:hAnsi="Times New Roman" w:eastAsia="Calibri" w:cs="Times New Roman"/>
                <w:color w:val="000000" w:themeColor="text1"/>
                <w:sz w:val="28"/>
                <w:szCs w:val="28"/>
                <w14:textFill>
                  <w14:solidFill>
                    <w14:schemeClr w14:val="tx1"/>
                  </w14:solidFill>
                </w14:textFill>
              </w:rPr>
              <w:t>%</w:t>
            </w:r>
          </w:p>
        </w:tc>
      </w:tr>
      <w:tr w14:paraId="69746116">
        <w:tblPrEx>
          <w:tblCellMar>
            <w:top w:w="15" w:type="dxa"/>
            <w:left w:w="15" w:type="dxa"/>
            <w:bottom w:w="15" w:type="dxa"/>
            <w:right w:w="15" w:type="dxa"/>
          </w:tblCellMar>
        </w:tblPrEx>
        <w:tc>
          <w:tcPr>
            <w:tcW w:w="4005" w:type="dxa"/>
            <w:tcBorders>
              <w:top w:val="single" w:color="auto" w:sz="0" w:space="0"/>
              <w:left w:val="outset" w:color="auto" w:sz="6" w:space="0"/>
              <w:bottom w:val="outset" w:color="auto" w:sz="6" w:space="0"/>
              <w:right w:val="outset" w:color="auto" w:sz="6" w:space="0"/>
            </w:tcBorders>
            <w:noWrap w:val="0"/>
            <w:vAlign w:val="top"/>
          </w:tcPr>
          <w:p w14:paraId="547975B8">
            <w:pPr>
              <w:pStyle w:val="36"/>
              <w:spacing w:line="360" w:lineRule="auto"/>
              <w:jc w:val="both"/>
              <w:rPr>
                <w:rFonts w:hint="default" w:ascii="Times New Roman" w:hAnsi="Times New Roman" w:eastAsia="Calibri" w:cs="Times New Roman"/>
                <w:color w:val="000000" w:themeColor="text1"/>
                <w:sz w:val="28"/>
                <w:szCs w:val="28"/>
                <w:lang w:val="uk-UA"/>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9</w:t>
            </w:r>
            <w:r>
              <w:rPr>
                <w:rFonts w:hint="default" w:ascii="Times New Roman" w:hAnsi="Times New Roman" w:eastAsia="Calibri" w:cs="Times New Roman"/>
                <w:color w:val="000000" w:themeColor="text1"/>
                <w:sz w:val="28"/>
                <w:szCs w:val="28"/>
                <w14:textFill>
                  <w14:solidFill>
                    <w14:schemeClr w14:val="tx1"/>
                  </w14:solidFill>
                </w14:textFill>
              </w:rPr>
              <w:t>-</w:t>
            </w:r>
            <w:r>
              <w:rPr>
                <w:rFonts w:hint="default" w:ascii="Times New Roman" w:hAnsi="Times New Roman" w:eastAsia="Calibri" w:cs="Times New Roman"/>
                <w:color w:val="000000" w:themeColor="text1"/>
                <w:sz w:val="28"/>
                <w:szCs w:val="28"/>
                <w:lang w:val="uk-UA"/>
                <w14:textFill>
                  <w14:solidFill>
                    <w14:schemeClr w14:val="tx1"/>
                  </w14:solidFill>
                </w14:textFill>
              </w:rPr>
              <w:t>А</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7DE59984">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94</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70F542FD">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53</w:t>
            </w:r>
            <w:r>
              <w:rPr>
                <w:rFonts w:hint="default" w:ascii="Times New Roman" w:hAnsi="Times New Roman" w:eastAsia="Calibri" w:cs="Times New Roman"/>
                <w:color w:val="000000" w:themeColor="text1"/>
                <w:sz w:val="28"/>
                <w:szCs w:val="28"/>
                <w14:textFill>
                  <w14:solidFill>
                    <w14:schemeClr w14:val="tx1"/>
                  </w14:solidFill>
                </w14:textFill>
              </w:rPr>
              <w:t>%</w:t>
            </w:r>
          </w:p>
        </w:tc>
      </w:tr>
      <w:tr w14:paraId="4056D279">
        <w:tblPrEx>
          <w:tblCellMar>
            <w:top w:w="15" w:type="dxa"/>
            <w:left w:w="15" w:type="dxa"/>
            <w:bottom w:w="15" w:type="dxa"/>
            <w:right w:w="15" w:type="dxa"/>
          </w:tblCellMar>
        </w:tblPrEx>
        <w:tc>
          <w:tcPr>
            <w:tcW w:w="4005" w:type="dxa"/>
            <w:tcBorders>
              <w:top w:val="single" w:color="auto" w:sz="0" w:space="0"/>
              <w:left w:val="outset" w:color="auto" w:sz="6" w:space="0"/>
              <w:bottom w:val="outset" w:color="auto" w:sz="6" w:space="0"/>
              <w:right w:val="outset" w:color="auto" w:sz="6" w:space="0"/>
            </w:tcBorders>
            <w:noWrap w:val="0"/>
            <w:vAlign w:val="top"/>
          </w:tcPr>
          <w:p w14:paraId="55D1D25C">
            <w:pPr>
              <w:pStyle w:val="36"/>
              <w:spacing w:line="360" w:lineRule="auto"/>
              <w:jc w:val="both"/>
              <w:rPr>
                <w:rFonts w:hint="default" w:ascii="Times New Roman" w:hAnsi="Times New Roman" w:eastAsia="Calibri" w:cs="Times New Roman"/>
                <w:color w:val="000000" w:themeColor="text1"/>
                <w:sz w:val="28"/>
                <w:szCs w:val="28"/>
                <w:lang w:val="uk-UA"/>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9</w:t>
            </w:r>
            <w:r>
              <w:rPr>
                <w:rFonts w:hint="default" w:ascii="Times New Roman" w:hAnsi="Times New Roman" w:eastAsia="Calibri" w:cs="Times New Roman"/>
                <w:color w:val="000000" w:themeColor="text1"/>
                <w:sz w:val="28"/>
                <w:szCs w:val="28"/>
                <w:lang w:val="uk-UA"/>
                <w14:textFill>
                  <w14:solidFill>
                    <w14:schemeClr w14:val="tx1"/>
                  </w14:solidFill>
                </w14:textFill>
              </w:rPr>
              <w:t>-Б</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7DDE9468">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94</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37E51CDC">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62</w:t>
            </w:r>
            <w:r>
              <w:rPr>
                <w:rFonts w:hint="default" w:ascii="Times New Roman" w:hAnsi="Times New Roman" w:eastAsia="Calibri" w:cs="Times New Roman"/>
                <w:color w:val="000000" w:themeColor="text1"/>
                <w:sz w:val="28"/>
                <w:szCs w:val="28"/>
                <w14:textFill>
                  <w14:solidFill>
                    <w14:schemeClr w14:val="tx1"/>
                  </w14:solidFill>
                </w14:textFill>
              </w:rPr>
              <w:t>%</w:t>
            </w:r>
          </w:p>
        </w:tc>
      </w:tr>
      <w:tr w14:paraId="5C3CC87A">
        <w:tblPrEx>
          <w:tblCellMar>
            <w:top w:w="15" w:type="dxa"/>
            <w:left w:w="15" w:type="dxa"/>
            <w:bottom w:w="15" w:type="dxa"/>
            <w:right w:w="15" w:type="dxa"/>
          </w:tblCellMar>
        </w:tblPrEx>
        <w:tc>
          <w:tcPr>
            <w:tcW w:w="4005" w:type="dxa"/>
            <w:tcBorders>
              <w:top w:val="single" w:color="auto" w:sz="0" w:space="0"/>
              <w:left w:val="outset" w:color="auto" w:sz="6" w:space="0"/>
              <w:bottom w:val="outset" w:color="auto" w:sz="6" w:space="0"/>
              <w:right w:val="outset" w:color="auto" w:sz="6" w:space="0"/>
            </w:tcBorders>
            <w:noWrap w:val="0"/>
            <w:vAlign w:val="top"/>
          </w:tcPr>
          <w:p w14:paraId="23836425">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10</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2E76214E">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73</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6351EF31">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34</w:t>
            </w:r>
            <w:r>
              <w:rPr>
                <w:rFonts w:hint="default" w:ascii="Times New Roman" w:hAnsi="Times New Roman" w:eastAsia="Calibri" w:cs="Times New Roman"/>
                <w:color w:val="000000" w:themeColor="text1"/>
                <w:sz w:val="28"/>
                <w:szCs w:val="28"/>
                <w14:textFill>
                  <w14:solidFill>
                    <w14:schemeClr w14:val="tx1"/>
                  </w14:solidFill>
                </w14:textFill>
              </w:rPr>
              <w:t>%</w:t>
            </w:r>
          </w:p>
        </w:tc>
      </w:tr>
      <w:tr w14:paraId="12B01E2F">
        <w:tblPrEx>
          <w:tblCellMar>
            <w:top w:w="15" w:type="dxa"/>
            <w:left w:w="15" w:type="dxa"/>
            <w:bottom w:w="15" w:type="dxa"/>
            <w:right w:w="15" w:type="dxa"/>
          </w:tblCellMar>
        </w:tblPrEx>
        <w:tc>
          <w:tcPr>
            <w:tcW w:w="4005" w:type="dxa"/>
            <w:tcBorders>
              <w:top w:val="single" w:color="auto" w:sz="0" w:space="0"/>
              <w:left w:val="outset" w:color="auto" w:sz="6" w:space="0"/>
              <w:bottom w:val="outset" w:color="auto" w:sz="6" w:space="0"/>
              <w:right w:val="outset" w:color="auto" w:sz="6" w:space="0"/>
            </w:tcBorders>
            <w:noWrap w:val="0"/>
            <w:vAlign w:val="top"/>
          </w:tcPr>
          <w:p w14:paraId="34A6A93B">
            <w:pPr>
              <w:pStyle w:val="36"/>
              <w:spacing w:line="360" w:lineRule="auto"/>
              <w:jc w:val="both"/>
              <w:rPr>
                <w:rFonts w:hint="default" w:ascii="Times New Roman" w:hAnsi="Times New Roman" w:eastAsia="Calibri" w:cs="Times New Roman"/>
                <w:color w:val="000000" w:themeColor="text1"/>
                <w:sz w:val="28"/>
                <w:szCs w:val="28"/>
                <w:lang w:val="uk-UA"/>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1</w:t>
            </w:r>
            <w:r>
              <w:rPr>
                <w:rFonts w:hint="default" w:ascii="Times New Roman" w:hAnsi="Times New Roman" w:eastAsia="Calibri" w:cs="Times New Roman"/>
                <w:color w:val="000000" w:themeColor="text1"/>
                <w:sz w:val="28"/>
                <w:szCs w:val="28"/>
                <w:lang w:val="uk-UA"/>
                <w14:textFill>
                  <w14:solidFill>
                    <w14:schemeClr w14:val="tx1"/>
                  </w14:solidFill>
                </w14:textFill>
              </w:rPr>
              <w:t>1</w:t>
            </w:r>
            <w:r>
              <w:rPr>
                <w:rFonts w:hint="default" w:ascii="Times New Roman" w:hAnsi="Times New Roman" w:eastAsia="Calibri" w:cs="Times New Roman"/>
                <w:color w:val="000000" w:themeColor="text1"/>
                <w:sz w:val="28"/>
                <w:szCs w:val="28"/>
                <w14:textFill>
                  <w14:solidFill>
                    <w14:schemeClr w14:val="tx1"/>
                  </w14:solidFill>
                </w14:textFill>
              </w:rPr>
              <w:t>-</w:t>
            </w:r>
            <w:r>
              <w:rPr>
                <w:rFonts w:hint="default" w:ascii="Times New Roman" w:hAnsi="Times New Roman" w:eastAsia="Calibri" w:cs="Times New Roman"/>
                <w:color w:val="000000" w:themeColor="text1"/>
                <w:sz w:val="28"/>
                <w:szCs w:val="28"/>
                <w:lang w:val="uk-UA"/>
                <w14:textFill>
                  <w14:solidFill>
                    <w14:schemeClr w14:val="tx1"/>
                  </w14:solidFill>
                </w14:textFill>
              </w:rPr>
              <w:t>А</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4EAD4C75">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96</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25C7CB20">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36</w:t>
            </w:r>
            <w:r>
              <w:rPr>
                <w:rFonts w:hint="default" w:ascii="Times New Roman" w:hAnsi="Times New Roman" w:eastAsia="Calibri" w:cs="Times New Roman"/>
                <w:color w:val="000000" w:themeColor="text1"/>
                <w:sz w:val="28"/>
                <w:szCs w:val="28"/>
                <w14:textFill>
                  <w14:solidFill>
                    <w14:schemeClr w14:val="tx1"/>
                  </w14:solidFill>
                </w14:textFill>
              </w:rPr>
              <w:t>%</w:t>
            </w:r>
          </w:p>
        </w:tc>
      </w:tr>
      <w:tr w14:paraId="6F6380C4">
        <w:tblPrEx>
          <w:tblCellMar>
            <w:top w:w="15" w:type="dxa"/>
            <w:left w:w="15" w:type="dxa"/>
            <w:bottom w:w="15" w:type="dxa"/>
            <w:right w:w="15" w:type="dxa"/>
          </w:tblCellMar>
        </w:tblPrEx>
        <w:tc>
          <w:tcPr>
            <w:tcW w:w="4005" w:type="dxa"/>
            <w:tcBorders>
              <w:top w:val="single" w:color="auto" w:sz="0" w:space="0"/>
              <w:left w:val="outset" w:color="auto" w:sz="6" w:space="0"/>
              <w:bottom w:val="outset" w:color="auto" w:sz="6" w:space="0"/>
              <w:right w:val="outset" w:color="auto" w:sz="6" w:space="0"/>
            </w:tcBorders>
            <w:noWrap w:val="0"/>
            <w:vAlign w:val="top"/>
          </w:tcPr>
          <w:p w14:paraId="20D27317">
            <w:pPr>
              <w:pStyle w:val="36"/>
              <w:spacing w:line="360" w:lineRule="auto"/>
              <w:jc w:val="both"/>
              <w:rPr>
                <w:rFonts w:hint="default" w:ascii="Times New Roman" w:hAnsi="Times New Roman" w:eastAsia="Calibri" w:cs="Times New Roman"/>
                <w:color w:val="000000" w:themeColor="text1"/>
                <w:sz w:val="28"/>
                <w:szCs w:val="28"/>
                <w:lang w:val="uk-UA"/>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11</w:t>
            </w:r>
            <w:r>
              <w:rPr>
                <w:rFonts w:hint="default" w:ascii="Times New Roman" w:hAnsi="Times New Roman" w:eastAsia="Calibri" w:cs="Times New Roman"/>
                <w:color w:val="000000" w:themeColor="text1"/>
                <w:sz w:val="28"/>
                <w:szCs w:val="28"/>
                <w:lang w:val="uk-UA"/>
                <w14:textFill>
                  <w14:solidFill>
                    <w14:schemeClr w14:val="tx1"/>
                  </w14:solidFill>
                </w14:textFill>
              </w:rPr>
              <w:t>-Б</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5D448835">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91</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4005" w:type="dxa"/>
            <w:tcBorders>
              <w:top w:val="single" w:color="auto" w:sz="0" w:space="0"/>
              <w:left w:val="outset" w:color="auto" w:sz="6" w:space="0"/>
              <w:bottom w:val="outset" w:color="auto" w:sz="6" w:space="0"/>
              <w:right w:val="outset" w:color="auto" w:sz="6" w:space="0"/>
            </w:tcBorders>
            <w:noWrap w:val="0"/>
            <w:vAlign w:val="top"/>
          </w:tcPr>
          <w:p w14:paraId="522A13D4">
            <w:pPr>
              <w:pStyle w:val="36"/>
              <w:spacing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uk-UA"/>
                <w14:textFill>
                  <w14:solidFill>
                    <w14:schemeClr w14:val="tx1"/>
                  </w14:solidFill>
                </w14:textFill>
              </w:rPr>
              <w:t>45</w:t>
            </w:r>
            <w:r>
              <w:rPr>
                <w:rFonts w:hint="default" w:ascii="Times New Roman" w:hAnsi="Times New Roman" w:eastAsia="Calibri" w:cs="Times New Roman"/>
                <w:color w:val="000000" w:themeColor="text1"/>
                <w:sz w:val="28"/>
                <w:szCs w:val="28"/>
                <w14:textFill>
                  <w14:solidFill>
                    <w14:schemeClr w14:val="tx1"/>
                  </w14:solidFill>
                </w14:textFill>
              </w:rPr>
              <w:t>%</w:t>
            </w:r>
          </w:p>
        </w:tc>
      </w:tr>
    </w:tbl>
    <w:p w14:paraId="4A9CDA6F">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72EBE827">
      <w:pPr>
        <w:pStyle w:val="37"/>
        <w:ind w:firstLine="709"/>
        <w:jc w:val="both"/>
        <w:rPr>
          <w:rStyle w:val="35"/>
          <w:rFonts w:hint="default" w:ascii="Times New Roman" w:hAnsi="Times New Roman" w:cs="Times New Roman"/>
          <w:color w:val="000000" w:themeColor="text1"/>
          <w:sz w:val="28"/>
          <w:szCs w:val="28"/>
          <w14:textFill>
            <w14:solidFill>
              <w14:schemeClr w14:val="tx1"/>
            </w14:solidFill>
          </w14:textFill>
        </w:rPr>
      </w:pPr>
      <w:r>
        <w:rPr>
          <w:rStyle w:val="35"/>
          <w:rFonts w:hint="default" w:ascii="Times New Roman" w:hAnsi="Times New Roman" w:cs="Times New Roman"/>
          <w:color w:val="000000" w:themeColor="text1"/>
          <w:sz w:val="28"/>
          <w:szCs w:val="28"/>
          <w14:textFill>
            <w14:solidFill>
              <w14:schemeClr w14:val="tx1"/>
            </w14:solidFill>
          </w14:textFill>
        </w:rPr>
        <w:t>Для забезпечення дослідницької діяльності дітей, формування</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самостійності, організації роботи дітей у парах, у малих групах, а також</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 xml:space="preserve">індивідуально, облаштовано навчальні осередки. Кожен </w:t>
      </w:r>
      <w:r>
        <w:rPr>
          <w:rStyle w:val="35"/>
          <w:rFonts w:hint="default" w:ascii="Times New Roman" w:hAnsi="Times New Roman" w:cs="Times New Roman"/>
          <w:color w:val="000000" w:themeColor="text1"/>
          <w:sz w:val="28"/>
          <w:szCs w:val="28"/>
          <w:lang w:val="uk-UA"/>
          <w14:textFill>
            <w14:solidFill>
              <w14:schemeClr w14:val="tx1"/>
            </w14:solidFill>
          </w14:textFill>
        </w:rPr>
        <w:t>учень початкової школи</w:t>
      </w:r>
      <w:r>
        <w:rPr>
          <w:rStyle w:val="35"/>
          <w:rFonts w:hint="default" w:ascii="Times New Roman" w:hAnsi="Times New Roman" w:cs="Times New Roman"/>
          <w:color w:val="000000" w:themeColor="text1"/>
          <w:sz w:val="28"/>
          <w:szCs w:val="28"/>
          <w14:textFill>
            <w14:solidFill>
              <w14:schemeClr w14:val="tx1"/>
            </w14:solidFill>
          </w14:textFill>
        </w:rPr>
        <w:t xml:space="preserve"> має власну скриньку, де зберігає необхідне для</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навчання та розвитку приладдя.</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100% педагогів прослухали 60-годинний курс для вчителів</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початкової школи та отримали сертифікати на платформі EdEra. 100%</w:t>
      </w:r>
      <w:r>
        <w:rPr>
          <w:rStyle w:val="35"/>
          <w:rFonts w:hint="default"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lang w:val="uk-UA"/>
          <w14:textFill>
            <w14:solidFill>
              <w14:schemeClr w14:val="tx1"/>
            </w14:solidFill>
          </w14:textFill>
        </w:rPr>
        <w:t xml:space="preserve"> 84</w:t>
      </w:r>
      <w:r>
        <w:rPr>
          <w:rStyle w:val="35"/>
          <w:rFonts w:hint="default" w:ascii="Times New Roman" w:hAnsi="Times New Roman" w:cs="Times New Roman"/>
          <w:color w:val="000000" w:themeColor="text1"/>
          <w:sz w:val="28"/>
          <w:szCs w:val="28"/>
          <w14:textFill>
            <w14:solidFill>
              <w14:schemeClr w14:val="tx1"/>
            </w14:solidFill>
          </w14:textFill>
        </w:rPr>
        <w:t xml:space="preserve">% вчителів </w:t>
      </w:r>
      <w:r>
        <w:rPr>
          <w:rStyle w:val="35"/>
          <w:rFonts w:hint="default" w:ascii="Times New Roman" w:hAnsi="Times New Roman" w:cs="Times New Roman"/>
          <w:color w:val="000000" w:themeColor="text1"/>
          <w:sz w:val="28"/>
          <w:szCs w:val="28"/>
          <w:lang w:val="uk-UA"/>
          <w14:textFill>
            <w14:solidFill>
              <w14:schemeClr w14:val="tx1"/>
            </w14:solidFill>
          </w14:textFill>
        </w:rPr>
        <w:t>різних освітніх галузей</w:t>
      </w:r>
      <w:r>
        <w:rPr>
          <w:rStyle w:val="35"/>
          <w:rFonts w:hint="default" w:ascii="Times New Roman" w:hAnsi="Times New Roman" w:cs="Times New Roman"/>
          <w:color w:val="000000" w:themeColor="text1"/>
          <w:sz w:val="28"/>
          <w:szCs w:val="28"/>
          <w14:textFill>
            <w14:solidFill>
              <w14:schemeClr w14:val="tx1"/>
            </w14:solidFill>
          </w14:textFill>
        </w:rPr>
        <w:t xml:space="preserve"> пройшли</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Style w:val="35"/>
          <w:rFonts w:hint="default" w:ascii="Times New Roman" w:hAnsi="Times New Roman" w:cs="Times New Roman"/>
          <w:color w:val="000000" w:themeColor="text1"/>
          <w:sz w:val="28"/>
          <w:szCs w:val="28"/>
          <w14:textFill>
            <w14:solidFill>
              <w14:schemeClr w14:val="tx1"/>
            </w14:solidFill>
          </w14:textFill>
        </w:rPr>
        <w:t xml:space="preserve">навчання на базі </w:t>
      </w:r>
      <w:r>
        <w:rPr>
          <w:rStyle w:val="35"/>
          <w:rFonts w:hint="default" w:ascii="Times New Roman" w:hAnsi="Times New Roman" w:cs="Times New Roman"/>
          <w:color w:val="000000" w:themeColor="text1"/>
          <w:sz w:val="28"/>
          <w:szCs w:val="28"/>
          <w:lang w:val="uk-UA"/>
          <w14:textFill>
            <w14:solidFill>
              <w14:schemeClr w14:val="tx1"/>
            </w14:solidFill>
          </w14:textFill>
        </w:rPr>
        <w:t xml:space="preserve">Київського обласного інституту післядипломної освіти педагогічних кадрів. </w:t>
      </w:r>
    </w:p>
    <w:p w14:paraId="1FCB56B5">
      <w:pPr>
        <w:pStyle w:val="37"/>
        <w:ind w:firstLine="709"/>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З метою вивчення ефективності та результативності запроваджених у освітній процес форм і методів роботи з учнями в </w:t>
      </w:r>
      <w:r>
        <w:rPr>
          <w:rFonts w:hint="default" w:ascii="Times New Roman" w:hAnsi="Times New Roman" w:cs="Times New Roman"/>
          <w:color w:val="000000" w:themeColor="text1"/>
          <w:sz w:val="28"/>
          <w:szCs w:val="28"/>
          <w:lang w:val="uk-UA"/>
          <w14:textFill>
            <w14:solidFill>
              <w14:schemeClr w14:val="tx1"/>
            </w14:solidFill>
          </w14:textFill>
        </w:rPr>
        <w:t xml:space="preserve">школі </w:t>
      </w:r>
      <w:r>
        <w:rPr>
          <w:rFonts w:hint="default" w:ascii="Times New Roman" w:hAnsi="Times New Roman" w:cs="Times New Roman"/>
          <w:color w:val="000000" w:themeColor="text1"/>
          <w:sz w:val="28"/>
          <w:szCs w:val="28"/>
          <w14:textFill>
            <w14:solidFill>
              <w14:schemeClr w14:val="tx1"/>
            </w14:solidFill>
          </w14:textFill>
        </w:rPr>
        <w:t xml:space="preserve">проводились діагностика та моніторинг результативності навчання учнів. Основна увага приділялась проведенню порівняльного аналізу результатів тематичних та семестрових оцінок, результатам участі учнів у предметних олімпіадах, творчих конкурсах; вивчався стан викладання предметів. </w:t>
      </w:r>
    </w:p>
    <w:p w14:paraId="53278150">
      <w:pPr>
        <w:pStyle w:val="37"/>
        <w:ind w:firstLine="709"/>
        <w:jc w:val="both"/>
        <w:rPr>
          <w:rStyle w:val="35"/>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Випускники 4, 9 , 11 класів в звя</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lang w:val="uk-UA"/>
          <w14:textFill>
            <w14:solidFill>
              <w14:schemeClr w14:val="tx1"/>
            </w14:solidFill>
          </w14:textFill>
        </w:rPr>
        <w:t>зку з продовженням дії воєнного стану на території України були звільнені від проходження ДПА. Випускники 11 класу</w:t>
      </w:r>
      <w:r>
        <w:rPr>
          <w:rFonts w:hint="default" w:ascii="Times New Roman" w:hAnsi="Times New Roman" w:cs="Times New Roman"/>
          <w:color w:val="000000" w:themeColor="text1"/>
          <w:sz w:val="28"/>
          <w:szCs w:val="28"/>
          <w:highlight w:val="none"/>
          <w:lang w:val="uk-UA"/>
          <w14:textFill>
            <w14:solidFill>
              <w14:schemeClr w14:val="tx1"/>
            </w14:solidFill>
          </w14:textFill>
        </w:rPr>
        <w:t xml:space="preserve"> (25 учнів) </w:t>
      </w:r>
      <w:r>
        <w:rPr>
          <w:rFonts w:hint="default" w:ascii="Times New Roman" w:hAnsi="Times New Roman" w:cs="Times New Roman"/>
          <w:color w:val="000000" w:themeColor="text1"/>
          <w:sz w:val="28"/>
          <w:szCs w:val="28"/>
          <w:lang w:val="uk-UA"/>
          <w14:textFill>
            <w14:solidFill>
              <w14:schemeClr w14:val="tx1"/>
            </w14:solidFill>
          </w14:textFill>
        </w:rPr>
        <w:t>зареєструвалися для проходження національного мультипредметного тесту.</w:t>
      </w:r>
    </w:p>
    <w:p w14:paraId="07D2DD70">
      <w:pPr>
        <w:pStyle w:val="37"/>
        <w:ind w:firstLine="709"/>
        <w:jc w:val="both"/>
        <w:rPr>
          <w:rFonts w:hint="default" w:ascii="Times New Roman" w:hAnsi="Times New Roman" w:cs="Times New Roman"/>
          <w:color w:val="000000" w:themeColor="text1"/>
          <w:sz w:val="28"/>
          <w:szCs w:val="28"/>
          <w14:textFill>
            <w14:solidFill>
              <w14:schemeClr w14:val="tx1"/>
            </w14:solidFill>
          </w14:textFill>
        </w:rPr>
      </w:pPr>
    </w:p>
    <w:p w14:paraId="2F6E61DD">
      <w:pPr>
        <w:pStyle w:val="37"/>
        <w:ind w:firstLine="709"/>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Робота ГПД</w:t>
      </w:r>
    </w:p>
    <w:p w14:paraId="1C8BD723">
      <w:pPr>
        <w:pStyle w:val="37"/>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У </w:t>
      </w:r>
      <w:r>
        <w:rPr>
          <w:rFonts w:hint="default" w:ascii="Times New Roman" w:hAnsi="Times New Roman" w:cs="Times New Roman"/>
          <w:color w:val="000000" w:themeColor="text1"/>
          <w:sz w:val="28"/>
          <w:szCs w:val="28"/>
          <w:lang w:val="uk-UA"/>
          <w14:textFill>
            <w14:solidFill>
              <w14:schemeClr w14:val="tx1"/>
            </w14:solidFill>
          </w14:textFill>
        </w:rPr>
        <w:t xml:space="preserve">ліцеї функціонує 3 групи продовженого дня (1, 2 та 3 клас), які відвідують 51 учнів. Групи </w:t>
      </w:r>
      <w:r>
        <w:rPr>
          <w:rFonts w:hint="default" w:ascii="Times New Roman" w:hAnsi="Times New Roman" w:cs="Times New Roman"/>
          <w:color w:val="000000" w:themeColor="text1"/>
          <w:sz w:val="28"/>
          <w:szCs w:val="28"/>
          <w14:textFill>
            <w14:solidFill>
              <w14:schemeClr w14:val="tx1"/>
            </w14:solidFill>
          </w14:textFill>
        </w:rPr>
        <w:t>укомплектовані кваліфікованими педагогічними</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кадрами.</w:t>
      </w:r>
      <w:r>
        <w:rPr>
          <w:rFonts w:hint="default" w:ascii="Times New Roman" w:hAnsi="Times New Roman" w:cs="Times New Roman"/>
          <w:color w:val="000000" w:themeColor="text1"/>
          <w:sz w:val="28"/>
          <w:szCs w:val="28"/>
          <w:lang w:val="uk-UA"/>
          <w14:textFill>
            <w14:solidFill>
              <w14:schemeClr w14:val="tx1"/>
            </w14:solidFill>
          </w14:textFill>
        </w:rPr>
        <w:t xml:space="preserve"> </w:t>
      </w:r>
    </w:p>
    <w:p w14:paraId="7A3FDC85">
      <w:pPr>
        <w:pStyle w:val="37"/>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Одним із головних показників педагогічної майстерності та</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результативності наполегливої роботи вчителів є робота з</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обдарованими учнями та їх перемоги на </w:t>
      </w:r>
      <w:r>
        <w:rPr>
          <w:rFonts w:hint="default" w:ascii="Times New Roman" w:hAnsi="Times New Roman" w:cs="Times New Roman"/>
          <w:color w:val="000000" w:themeColor="text1"/>
          <w:sz w:val="28"/>
          <w:szCs w:val="28"/>
          <w:lang w:val="uk-UA"/>
          <w14:textFill>
            <w14:solidFill>
              <w14:schemeClr w14:val="tx1"/>
            </w14:solidFill>
          </w14:textFill>
        </w:rPr>
        <w:t xml:space="preserve">І та </w:t>
      </w:r>
      <w:r>
        <w:rPr>
          <w:rFonts w:hint="default" w:ascii="Times New Roman" w:hAnsi="Times New Roman" w:cs="Times New Roman"/>
          <w:color w:val="000000" w:themeColor="text1"/>
          <w:sz w:val="28"/>
          <w:szCs w:val="28"/>
          <w14:textFill>
            <w14:solidFill>
              <w14:schemeClr w14:val="tx1"/>
            </w14:solidFill>
          </w14:textFill>
        </w:rPr>
        <w:t>ІІ етапах Всеукраїнських</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олімпіад з базових дисциплін</w:t>
      </w:r>
      <w:r>
        <w:rPr>
          <w:rFonts w:hint="default" w:ascii="Times New Roman" w:hAnsi="Times New Roman" w:cs="Times New Roman"/>
          <w:color w:val="000000" w:themeColor="text1"/>
          <w:sz w:val="28"/>
          <w:szCs w:val="28"/>
          <w:lang w:val="uk-UA"/>
          <w14:textFill>
            <w14:solidFill>
              <w14:schemeClr w14:val="tx1"/>
            </w14:solidFill>
          </w14:textFill>
        </w:rPr>
        <w:t xml:space="preserve">. </w:t>
      </w:r>
    </w:p>
    <w:tbl>
      <w:tblPr>
        <w:tblStyle w:val="12"/>
        <w:tblW w:w="0" w:type="auto"/>
        <w:tblInd w:w="0" w:type="dxa"/>
        <w:tblLayout w:type="autofit"/>
        <w:tblCellMar>
          <w:top w:w="15" w:type="dxa"/>
          <w:left w:w="15" w:type="dxa"/>
          <w:bottom w:w="15" w:type="dxa"/>
          <w:right w:w="15" w:type="dxa"/>
        </w:tblCellMar>
      </w:tblPr>
      <w:tblGrid>
        <w:gridCol w:w="2366"/>
        <w:gridCol w:w="2371"/>
        <w:gridCol w:w="1018"/>
        <w:gridCol w:w="1326"/>
        <w:gridCol w:w="2309"/>
      </w:tblGrid>
      <w:tr w14:paraId="335480DF">
        <w:tblPrEx>
          <w:tblCellMar>
            <w:top w:w="15" w:type="dxa"/>
            <w:left w:w="15" w:type="dxa"/>
            <w:bottom w:w="15" w:type="dxa"/>
            <w:right w:w="15" w:type="dxa"/>
          </w:tblCellMar>
        </w:tblPrEx>
        <w:tc>
          <w:tcPr>
            <w:tcW w:w="2820" w:type="dxa"/>
            <w:tcBorders>
              <w:top w:val="outset" w:color="auto" w:sz="6" w:space="0"/>
              <w:left w:val="outset" w:color="auto" w:sz="6" w:space="0"/>
              <w:bottom w:val="outset" w:color="auto" w:sz="6" w:space="0"/>
              <w:right w:val="outset" w:color="auto" w:sz="6" w:space="0"/>
            </w:tcBorders>
            <w:noWrap w:val="0"/>
            <w:vAlign w:val="top"/>
          </w:tcPr>
          <w:p w14:paraId="0D947A1D">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Дисципліна</w:t>
            </w:r>
          </w:p>
        </w:tc>
        <w:tc>
          <w:tcPr>
            <w:tcW w:w="2970" w:type="dxa"/>
            <w:tcBorders>
              <w:top w:val="outset" w:color="auto" w:sz="6" w:space="0"/>
              <w:left w:val="outset" w:color="auto" w:sz="6" w:space="0"/>
              <w:bottom w:val="outset" w:color="auto" w:sz="6" w:space="0"/>
              <w:right w:val="outset" w:color="auto" w:sz="6" w:space="0"/>
            </w:tcBorders>
            <w:noWrap w:val="0"/>
            <w:vAlign w:val="top"/>
          </w:tcPr>
          <w:p w14:paraId="42266D62">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ПІ учня</w:t>
            </w:r>
          </w:p>
        </w:tc>
        <w:tc>
          <w:tcPr>
            <w:tcW w:w="1230" w:type="dxa"/>
            <w:tcBorders>
              <w:top w:val="outset" w:color="auto" w:sz="6" w:space="0"/>
              <w:left w:val="outset" w:color="auto" w:sz="6" w:space="0"/>
              <w:bottom w:val="outset" w:color="auto" w:sz="6" w:space="0"/>
              <w:right w:val="outset" w:color="auto" w:sz="6" w:space="0"/>
            </w:tcBorders>
            <w:noWrap w:val="0"/>
            <w:vAlign w:val="top"/>
          </w:tcPr>
          <w:p w14:paraId="4682D799">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Клас</w:t>
            </w:r>
          </w:p>
        </w:tc>
        <w:tc>
          <w:tcPr>
            <w:tcW w:w="1620" w:type="dxa"/>
            <w:tcBorders>
              <w:top w:val="outset" w:color="auto" w:sz="6" w:space="0"/>
              <w:left w:val="outset" w:color="auto" w:sz="6" w:space="0"/>
              <w:bottom w:val="outset" w:color="auto" w:sz="6" w:space="0"/>
              <w:right w:val="outset" w:color="auto" w:sz="6" w:space="0"/>
            </w:tcBorders>
            <w:noWrap w:val="0"/>
            <w:vAlign w:val="top"/>
          </w:tcPr>
          <w:p w14:paraId="164ADEA4">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Місце</w:t>
            </w:r>
          </w:p>
        </w:tc>
        <w:tc>
          <w:tcPr>
            <w:tcW w:w="3000" w:type="dxa"/>
            <w:tcBorders>
              <w:top w:val="outset" w:color="auto" w:sz="6" w:space="0"/>
              <w:left w:val="outset" w:color="auto" w:sz="6" w:space="0"/>
              <w:bottom w:val="outset" w:color="auto" w:sz="6" w:space="0"/>
              <w:right w:val="outset" w:color="auto" w:sz="6" w:space="0"/>
            </w:tcBorders>
            <w:noWrap w:val="0"/>
            <w:vAlign w:val="top"/>
          </w:tcPr>
          <w:p w14:paraId="128C7EB1">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ПІБ вчителя</w:t>
            </w:r>
          </w:p>
        </w:tc>
      </w:tr>
      <w:tr w14:paraId="7B80FEB0">
        <w:tblPrEx>
          <w:tblCellMar>
            <w:top w:w="15" w:type="dxa"/>
            <w:left w:w="15" w:type="dxa"/>
            <w:bottom w:w="15" w:type="dxa"/>
            <w:right w:w="15" w:type="dxa"/>
          </w:tblCellMar>
        </w:tblPrEx>
        <w:tc>
          <w:tcPr>
            <w:tcW w:w="2820" w:type="dxa"/>
            <w:tcBorders>
              <w:top w:val="single" w:color="auto" w:sz="0" w:space="0"/>
              <w:left w:val="outset" w:color="auto" w:sz="6" w:space="0"/>
              <w:bottom w:val="outset" w:color="auto" w:sz="6" w:space="0"/>
              <w:right w:val="outset" w:color="auto" w:sz="6" w:space="0"/>
            </w:tcBorders>
            <w:noWrap w:val="0"/>
            <w:vAlign w:val="top"/>
          </w:tcPr>
          <w:p w14:paraId="058EE55C">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Біологія</w:t>
            </w:r>
          </w:p>
        </w:tc>
        <w:tc>
          <w:tcPr>
            <w:tcW w:w="2970" w:type="dxa"/>
            <w:tcBorders>
              <w:top w:val="single" w:color="auto" w:sz="0" w:space="0"/>
              <w:left w:val="outset" w:color="auto" w:sz="6" w:space="0"/>
              <w:bottom w:val="outset" w:color="auto" w:sz="6" w:space="0"/>
              <w:right w:val="outset" w:color="auto" w:sz="6" w:space="0"/>
            </w:tcBorders>
            <w:noWrap w:val="0"/>
            <w:vAlign w:val="top"/>
          </w:tcPr>
          <w:p w14:paraId="127E5F87">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lang w:val="uk-UA"/>
                <w14:textFill>
                  <w14:solidFill>
                    <w14:schemeClr w14:val="tx1"/>
                  </w14:solidFill>
                </w14:textFill>
              </w:rPr>
              <w:t>Мельник Валентин</w:t>
            </w:r>
          </w:p>
        </w:tc>
        <w:tc>
          <w:tcPr>
            <w:tcW w:w="1230" w:type="dxa"/>
            <w:tcBorders>
              <w:top w:val="single" w:color="auto" w:sz="0" w:space="0"/>
              <w:left w:val="outset" w:color="auto" w:sz="6" w:space="0"/>
              <w:bottom w:val="outset" w:color="auto" w:sz="6" w:space="0"/>
              <w:right w:val="outset" w:color="auto" w:sz="6" w:space="0"/>
            </w:tcBorders>
            <w:noWrap w:val="0"/>
            <w:vAlign w:val="top"/>
          </w:tcPr>
          <w:p w14:paraId="3C466700">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lang w:val="uk-UA"/>
                <w14:textFill>
                  <w14:solidFill>
                    <w14:schemeClr w14:val="tx1"/>
                  </w14:solidFill>
                </w14:textFill>
              </w:rPr>
              <w:t>11-Б</w:t>
            </w:r>
          </w:p>
        </w:tc>
        <w:tc>
          <w:tcPr>
            <w:tcW w:w="1620" w:type="dxa"/>
            <w:tcBorders>
              <w:top w:val="single" w:color="auto" w:sz="0" w:space="0"/>
              <w:left w:val="outset" w:color="auto" w:sz="6" w:space="0"/>
              <w:bottom w:val="outset" w:color="auto" w:sz="6" w:space="0"/>
              <w:right w:val="outset" w:color="auto" w:sz="6" w:space="0"/>
            </w:tcBorders>
            <w:noWrap w:val="0"/>
            <w:vAlign w:val="top"/>
          </w:tcPr>
          <w:p w14:paraId="283860BF">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w:t>
            </w:r>
          </w:p>
        </w:tc>
        <w:tc>
          <w:tcPr>
            <w:tcW w:w="3000" w:type="dxa"/>
            <w:tcBorders>
              <w:top w:val="single" w:color="auto" w:sz="0" w:space="0"/>
              <w:left w:val="outset" w:color="auto" w:sz="6" w:space="0"/>
              <w:bottom w:val="outset" w:color="auto" w:sz="6" w:space="0"/>
              <w:right w:val="outset" w:color="auto" w:sz="6" w:space="0"/>
            </w:tcBorders>
            <w:noWrap w:val="0"/>
            <w:vAlign w:val="top"/>
          </w:tcPr>
          <w:p w14:paraId="600BC4B0">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Бігун І.І.</w:t>
            </w:r>
          </w:p>
        </w:tc>
      </w:tr>
      <w:tr w14:paraId="642F2DE3">
        <w:tblPrEx>
          <w:tblCellMar>
            <w:top w:w="15" w:type="dxa"/>
            <w:left w:w="15" w:type="dxa"/>
            <w:bottom w:w="15" w:type="dxa"/>
            <w:right w:w="15" w:type="dxa"/>
          </w:tblCellMar>
        </w:tblPrEx>
        <w:tc>
          <w:tcPr>
            <w:tcW w:w="2820" w:type="dxa"/>
            <w:tcBorders>
              <w:top w:val="single" w:color="auto" w:sz="0" w:space="0"/>
              <w:left w:val="outset" w:color="auto" w:sz="6" w:space="0"/>
              <w:bottom w:val="outset" w:color="auto" w:sz="6" w:space="0"/>
              <w:right w:val="outset" w:color="auto" w:sz="6" w:space="0"/>
            </w:tcBorders>
            <w:noWrap w:val="0"/>
            <w:vAlign w:val="top"/>
          </w:tcPr>
          <w:p w14:paraId="270A76EE">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Іноземна мова (англ.)</w:t>
            </w:r>
          </w:p>
        </w:tc>
        <w:tc>
          <w:tcPr>
            <w:tcW w:w="2970" w:type="dxa"/>
            <w:tcBorders>
              <w:top w:val="single" w:color="auto" w:sz="0" w:space="0"/>
              <w:left w:val="outset" w:color="auto" w:sz="6" w:space="0"/>
              <w:bottom w:val="outset" w:color="auto" w:sz="6" w:space="0"/>
              <w:right w:val="outset" w:color="auto" w:sz="6" w:space="0"/>
            </w:tcBorders>
            <w:noWrap w:val="0"/>
            <w:vAlign w:val="top"/>
          </w:tcPr>
          <w:p w14:paraId="5C708E57">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Малюга Данило</w:t>
            </w:r>
          </w:p>
        </w:tc>
        <w:tc>
          <w:tcPr>
            <w:tcW w:w="1230" w:type="dxa"/>
            <w:tcBorders>
              <w:top w:val="single" w:color="auto" w:sz="0" w:space="0"/>
              <w:left w:val="outset" w:color="auto" w:sz="6" w:space="0"/>
              <w:bottom w:val="outset" w:color="auto" w:sz="6" w:space="0"/>
              <w:right w:val="outset" w:color="auto" w:sz="6" w:space="0"/>
            </w:tcBorders>
            <w:noWrap w:val="0"/>
            <w:vAlign w:val="top"/>
          </w:tcPr>
          <w:p w14:paraId="3ED9D4D3">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lang w:val="uk-UA"/>
                <w14:textFill>
                  <w14:solidFill>
                    <w14:schemeClr w14:val="tx1"/>
                  </w14:solidFill>
                </w14:textFill>
              </w:rPr>
              <w:t>10</w:t>
            </w:r>
          </w:p>
        </w:tc>
        <w:tc>
          <w:tcPr>
            <w:tcW w:w="1620" w:type="dxa"/>
            <w:tcBorders>
              <w:top w:val="single" w:color="auto" w:sz="0" w:space="0"/>
              <w:left w:val="outset" w:color="auto" w:sz="6" w:space="0"/>
              <w:bottom w:val="outset" w:color="auto" w:sz="6" w:space="0"/>
              <w:right w:val="outset" w:color="auto" w:sz="6" w:space="0"/>
            </w:tcBorders>
            <w:noWrap w:val="0"/>
            <w:vAlign w:val="top"/>
          </w:tcPr>
          <w:p w14:paraId="73ED0828">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w:t>
            </w:r>
          </w:p>
        </w:tc>
        <w:tc>
          <w:tcPr>
            <w:tcW w:w="3000" w:type="dxa"/>
            <w:tcBorders>
              <w:top w:val="single" w:color="auto" w:sz="0" w:space="0"/>
              <w:left w:val="outset" w:color="auto" w:sz="6" w:space="0"/>
              <w:bottom w:val="outset" w:color="auto" w:sz="6" w:space="0"/>
              <w:right w:val="outset" w:color="auto" w:sz="6" w:space="0"/>
            </w:tcBorders>
            <w:noWrap w:val="0"/>
            <w:vAlign w:val="top"/>
          </w:tcPr>
          <w:p w14:paraId="3C30859B">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Бігун Н.П.</w:t>
            </w:r>
          </w:p>
        </w:tc>
      </w:tr>
      <w:tr w14:paraId="0F1BE1F1">
        <w:tblPrEx>
          <w:tblCellMar>
            <w:top w:w="15" w:type="dxa"/>
            <w:left w:w="15" w:type="dxa"/>
            <w:bottom w:w="15" w:type="dxa"/>
            <w:right w:w="15" w:type="dxa"/>
          </w:tblCellMar>
        </w:tblPrEx>
        <w:tc>
          <w:tcPr>
            <w:tcW w:w="2820" w:type="dxa"/>
            <w:tcBorders>
              <w:top w:val="single" w:color="auto" w:sz="0" w:space="0"/>
              <w:left w:val="outset" w:color="auto" w:sz="6" w:space="0"/>
              <w:bottom w:val="outset" w:color="auto" w:sz="6" w:space="0"/>
              <w:right w:val="outset" w:color="auto" w:sz="6" w:space="0"/>
            </w:tcBorders>
            <w:noWrap w:val="0"/>
            <w:vAlign w:val="top"/>
          </w:tcPr>
          <w:p w14:paraId="0CDD8A69">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Іноземна мова (англ.)</w:t>
            </w:r>
          </w:p>
        </w:tc>
        <w:tc>
          <w:tcPr>
            <w:tcW w:w="2970" w:type="dxa"/>
            <w:tcBorders>
              <w:top w:val="single" w:color="auto" w:sz="0" w:space="0"/>
              <w:left w:val="outset" w:color="auto" w:sz="6" w:space="0"/>
              <w:bottom w:val="outset" w:color="auto" w:sz="6" w:space="0"/>
              <w:right w:val="outset" w:color="auto" w:sz="6" w:space="0"/>
            </w:tcBorders>
            <w:noWrap w:val="0"/>
            <w:vAlign w:val="top"/>
          </w:tcPr>
          <w:p w14:paraId="2A02221A">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lang w:val="uk-UA"/>
                <w14:textFill>
                  <w14:solidFill>
                    <w14:schemeClr w14:val="tx1"/>
                  </w14:solidFill>
                </w14:textFill>
              </w:rPr>
              <w:t>Строкач Діана</w:t>
            </w:r>
          </w:p>
        </w:tc>
        <w:tc>
          <w:tcPr>
            <w:tcW w:w="1230" w:type="dxa"/>
            <w:tcBorders>
              <w:top w:val="single" w:color="auto" w:sz="0" w:space="0"/>
              <w:left w:val="outset" w:color="auto" w:sz="6" w:space="0"/>
              <w:bottom w:val="outset" w:color="auto" w:sz="6" w:space="0"/>
              <w:right w:val="outset" w:color="auto" w:sz="6" w:space="0"/>
            </w:tcBorders>
            <w:noWrap w:val="0"/>
            <w:vAlign w:val="top"/>
          </w:tcPr>
          <w:p w14:paraId="26F686E8">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lang w:val="uk-UA"/>
                <w14:textFill>
                  <w14:solidFill>
                    <w14:schemeClr w14:val="tx1"/>
                  </w14:solidFill>
                </w14:textFill>
              </w:rPr>
              <w:t>11-А</w:t>
            </w:r>
          </w:p>
        </w:tc>
        <w:tc>
          <w:tcPr>
            <w:tcW w:w="1620" w:type="dxa"/>
            <w:tcBorders>
              <w:top w:val="single" w:color="auto" w:sz="0" w:space="0"/>
              <w:left w:val="outset" w:color="auto" w:sz="6" w:space="0"/>
              <w:bottom w:val="outset" w:color="auto" w:sz="6" w:space="0"/>
              <w:right w:val="outset" w:color="auto" w:sz="6" w:space="0"/>
            </w:tcBorders>
            <w:noWrap w:val="0"/>
            <w:vAlign w:val="top"/>
          </w:tcPr>
          <w:p w14:paraId="44B96011">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lang w:val="uk-UA"/>
                <w14:textFill>
                  <w14:solidFill>
                    <w14:schemeClr w14:val="tx1"/>
                  </w14:solidFill>
                </w14:textFill>
              </w:rPr>
              <w:t>ІІ</w:t>
            </w:r>
          </w:p>
        </w:tc>
        <w:tc>
          <w:tcPr>
            <w:tcW w:w="3000" w:type="dxa"/>
            <w:tcBorders>
              <w:top w:val="single" w:color="auto" w:sz="0" w:space="0"/>
              <w:left w:val="outset" w:color="auto" w:sz="6" w:space="0"/>
              <w:bottom w:val="outset" w:color="auto" w:sz="6" w:space="0"/>
              <w:right w:val="outset" w:color="auto" w:sz="6" w:space="0"/>
            </w:tcBorders>
            <w:noWrap w:val="0"/>
            <w:vAlign w:val="top"/>
          </w:tcPr>
          <w:p w14:paraId="665B8727">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lang w:val="uk-UA"/>
                <w14:textFill>
                  <w14:solidFill>
                    <w14:schemeClr w14:val="tx1"/>
                  </w14:solidFill>
                </w14:textFill>
              </w:rPr>
              <w:t>Бігун Н.П.</w:t>
            </w:r>
          </w:p>
        </w:tc>
      </w:tr>
      <w:tr w14:paraId="48B1DD81">
        <w:tblPrEx>
          <w:tblCellMar>
            <w:top w:w="15" w:type="dxa"/>
            <w:left w:w="15" w:type="dxa"/>
            <w:bottom w:w="15" w:type="dxa"/>
            <w:right w:w="15" w:type="dxa"/>
          </w:tblCellMar>
        </w:tblPrEx>
        <w:tc>
          <w:tcPr>
            <w:tcW w:w="2820" w:type="dxa"/>
            <w:tcBorders>
              <w:top w:val="single" w:color="auto" w:sz="0" w:space="0"/>
              <w:left w:val="outset" w:color="auto" w:sz="6" w:space="0"/>
              <w:bottom w:val="outset" w:color="auto" w:sz="6" w:space="0"/>
              <w:right w:val="outset" w:color="auto" w:sz="6" w:space="0"/>
            </w:tcBorders>
            <w:noWrap w:val="0"/>
            <w:vAlign w:val="top"/>
          </w:tcPr>
          <w:p w14:paraId="0722BAA3">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Іноземна мова (англ.)</w:t>
            </w:r>
          </w:p>
        </w:tc>
        <w:tc>
          <w:tcPr>
            <w:tcW w:w="2970" w:type="dxa"/>
            <w:tcBorders>
              <w:top w:val="single" w:color="auto" w:sz="0" w:space="0"/>
              <w:left w:val="outset" w:color="auto" w:sz="6" w:space="0"/>
              <w:bottom w:val="outset" w:color="auto" w:sz="6" w:space="0"/>
              <w:right w:val="outset" w:color="auto" w:sz="6" w:space="0"/>
            </w:tcBorders>
            <w:noWrap w:val="0"/>
            <w:vAlign w:val="top"/>
          </w:tcPr>
          <w:p w14:paraId="7503EA4F">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Іванух Дар’я</w:t>
            </w:r>
          </w:p>
        </w:tc>
        <w:tc>
          <w:tcPr>
            <w:tcW w:w="1230" w:type="dxa"/>
            <w:tcBorders>
              <w:top w:val="single" w:color="auto" w:sz="0" w:space="0"/>
              <w:left w:val="outset" w:color="auto" w:sz="6" w:space="0"/>
              <w:bottom w:val="outset" w:color="auto" w:sz="6" w:space="0"/>
              <w:right w:val="outset" w:color="auto" w:sz="6" w:space="0"/>
            </w:tcBorders>
            <w:noWrap w:val="0"/>
            <w:vAlign w:val="top"/>
          </w:tcPr>
          <w:p w14:paraId="1A7D3611">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8-Б</w:t>
            </w:r>
          </w:p>
        </w:tc>
        <w:tc>
          <w:tcPr>
            <w:tcW w:w="1620" w:type="dxa"/>
            <w:tcBorders>
              <w:top w:val="single" w:color="auto" w:sz="0" w:space="0"/>
              <w:left w:val="outset" w:color="auto" w:sz="6" w:space="0"/>
              <w:bottom w:val="outset" w:color="auto" w:sz="6" w:space="0"/>
              <w:right w:val="outset" w:color="auto" w:sz="6" w:space="0"/>
            </w:tcBorders>
            <w:noWrap w:val="0"/>
            <w:vAlign w:val="top"/>
          </w:tcPr>
          <w:p w14:paraId="65149E4B">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ІІІ</w:t>
            </w:r>
          </w:p>
        </w:tc>
        <w:tc>
          <w:tcPr>
            <w:tcW w:w="3000" w:type="dxa"/>
            <w:tcBorders>
              <w:top w:val="single" w:color="auto" w:sz="0" w:space="0"/>
              <w:left w:val="outset" w:color="auto" w:sz="6" w:space="0"/>
              <w:bottom w:val="outset" w:color="auto" w:sz="6" w:space="0"/>
              <w:right w:val="outset" w:color="auto" w:sz="6" w:space="0"/>
            </w:tcBorders>
            <w:noWrap w:val="0"/>
            <w:vAlign w:val="top"/>
          </w:tcPr>
          <w:p w14:paraId="5BA05CDB">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Ступаченко В.В.</w:t>
            </w:r>
          </w:p>
        </w:tc>
      </w:tr>
      <w:tr w14:paraId="4623669F">
        <w:tblPrEx>
          <w:tblCellMar>
            <w:top w:w="15" w:type="dxa"/>
            <w:left w:w="15" w:type="dxa"/>
            <w:bottom w:w="15" w:type="dxa"/>
            <w:right w:w="15" w:type="dxa"/>
          </w:tblCellMar>
        </w:tblPrEx>
        <w:tc>
          <w:tcPr>
            <w:tcW w:w="2820" w:type="dxa"/>
            <w:tcBorders>
              <w:top w:val="single" w:color="auto" w:sz="0" w:space="0"/>
              <w:left w:val="outset" w:color="auto" w:sz="6" w:space="0"/>
              <w:bottom w:val="outset" w:color="auto" w:sz="6" w:space="0"/>
              <w:right w:val="outset" w:color="auto" w:sz="6" w:space="0"/>
            </w:tcBorders>
            <w:noWrap w:val="0"/>
            <w:vAlign w:val="top"/>
          </w:tcPr>
          <w:p w14:paraId="65D6086B">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Іноземна мова (англ.)</w:t>
            </w:r>
          </w:p>
        </w:tc>
        <w:tc>
          <w:tcPr>
            <w:tcW w:w="2970" w:type="dxa"/>
            <w:tcBorders>
              <w:top w:val="single" w:color="auto" w:sz="0" w:space="0"/>
              <w:left w:val="outset" w:color="auto" w:sz="6" w:space="0"/>
              <w:bottom w:val="outset" w:color="auto" w:sz="6" w:space="0"/>
              <w:right w:val="outset" w:color="auto" w:sz="6" w:space="0"/>
            </w:tcBorders>
            <w:noWrap w:val="0"/>
            <w:vAlign w:val="top"/>
          </w:tcPr>
          <w:p w14:paraId="10164261">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Іванух Анастасія</w:t>
            </w:r>
          </w:p>
        </w:tc>
        <w:tc>
          <w:tcPr>
            <w:tcW w:w="1230" w:type="dxa"/>
            <w:tcBorders>
              <w:top w:val="single" w:color="auto" w:sz="0" w:space="0"/>
              <w:left w:val="outset" w:color="auto" w:sz="6" w:space="0"/>
              <w:bottom w:val="outset" w:color="auto" w:sz="6" w:space="0"/>
              <w:right w:val="outset" w:color="auto" w:sz="6" w:space="0"/>
            </w:tcBorders>
            <w:noWrap w:val="0"/>
            <w:vAlign w:val="top"/>
          </w:tcPr>
          <w:p w14:paraId="6EED97CD">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10-Б</w:t>
            </w:r>
          </w:p>
        </w:tc>
        <w:tc>
          <w:tcPr>
            <w:tcW w:w="1620" w:type="dxa"/>
            <w:tcBorders>
              <w:top w:val="single" w:color="auto" w:sz="0" w:space="0"/>
              <w:left w:val="outset" w:color="auto" w:sz="6" w:space="0"/>
              <w:bottom w:val="outset" w:color="auto" w:sz="6" w:space="0"/>
              <w:right w:val="outset" w:color="auto" w:sz="6" w:space="0"/>
            </w:tcBorders>
            <w:noWrap w:val="0"/>
            <w:vAlign w:val="top"/>
          </w:tcPr>
          <w:p w14:paraId="44827093">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ІІІ</w:t>
            </w:r>
          </w:p>
        </w:tc>
        <w:tc>
          <w:tcPr>
            <w:tcW w:w="3000" w:type="dxa"/>
            <w:tcBorders>
              <w:top w:val="single" w:color="auto" w:sz="0" w:space="0"/>
              <w:left w:val="outset" w:color="auto" w:sz="6" w:space="0"/>
              <w:bottom w:val="outset" w:color="auto" w:sz="6" w:space="0"/>
              <w:right w:val="outset" w:color="auto" w:sz="6" w:space="0"/>
            </w:tcBorders>
            <w:noWrap w:val="0"/>
            <w:vAlign w:val="top"/>
          </w:tcPr>
          <w:p w14:paraId="6C80C677">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Ступаченко В.В.</w:t>
            </w:r>
          </w:p>
        </w:tc>
      </w:tr>
      <w:tr w14:paraId="36D02781">
        <w:tblPrEx>
          <w:tblCellMar>
            <w:top w:w="15" w:type="dxa"/>
            <w:left w:w="15" w:type="dxa"/>
            <w:bottom w:w="15" w:type="dxa"/>
            <w:right w:w="15" w:type="dxa"/>
          </w:tblCellMar>
        </w:tblPrEx>
        <w:tc>
          <w:tcPr>
            <w:tcW w:w="2820" w:type="dxa"/>
            <w:tcBorders>
              <w:top w:val="single" w:color="auto" w:sz="0" w:space="0"/>
              <w:left w:val="outset" w:color="auto" w:sz="6" w:space="0"/>
              <w:bottom w:val="outset" w:color="auto" w:sz="6" w:space="0"/>
              <w:right w:val="outset" w:color="auto" w:sz="6" w:space="0"/>
            </w:tcBorders>
            <w:noWrap w:val="0"/>
            <w:vAlign w:val="top"/>
          </w:tcPr>
          <w:p w14:paraId="533602E2">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lang w:val="uk-UA"/>
                <w14:textFill>
                  <w14:solidFill>
                    <w14:schemeClr w14:val="tx1"/>
                  </w14:solidFill>
                </w14:textFill>
              </w:rPr>
              <w:t>Математика</w:t>
            </w:r>
          </w:p>
        </w:tc>
        <w:tc>
          <w:tcPr>
            <w:tcW w:w="2970" w:type="dxa"/>
            <w:tcBorders>
              <w:top w:val="single" w:color="auto" w:sz="0" w:space="0"/>
              <w:left w:val="outset" w:color="auto" w:sz="6" w:space="0"/>
              <w:bottom w:val="outset" w:color="auto" w:sz="6" w:space="0"/>
              <w:right w:val="outset" w:color="auto" w:sz="6" w:space="0"/>
            </w:tcBorders>
            <w:noWrap w:val="0"/>
            <w:vAlign w:val="top"/>
          </w:tcPr>
          <w:p w14:paraId="25661186">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lang w:val="uk-UA"/>
                <w14:textFill>
                  <w14:solidFill>
                    <w14:schemeClr w14:val="tx1"/>
                  </w14:solidFill>
                </w14:textFill>
              </w:rPr>
              <w:t>Ігнатенко Аміна</w:t>
            </w:r>
          </w:p>
        </w:tc>
        <w:tc>
          <w:tcPr>
            <w:tcW w:w="1230" w:type="dxa"/>
            <w:tcBorders>
              <w:top w:val="single" w:color="auto" w:sz="0" w:space="0"/>
              <w:left w:val="outset" w:color="auto" w:sz="6" w:space="0"/>
              <w:bottom w:val="outset" w:color="auto" w:sz="6" w:space="0"/>
              <w:right w:val="outset" w:color="auto" w:sz="6" w:space="0"/>
            </w:tcBorders>
            <w:noWrap w:val="0"/>
            <w:vAlign w:val="top"/>
          </w:tcPr>
          <w:p w14:paraId="07B2F535">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1</w:t>
            </w:r>
            <w:r>
              <w:rPr>
                <w:rStyle w:val="38"/>
                <w:rFonts w:hint="default" w:ascii="Times New Roman" w:hAnsi="Times New Roman" w:cs="Times New Roman"/>
                <w:bCs/>
                <w:color w:val="000000" w:themeColor="text1"/>
                <w:sz w:val="28"/>
                <w:szCs w:val="28"/>
                <w:lang w:val="uk-UA"/>
                <w14:textFill>
                  <w14:solidFill>
                    <w14:schemeClr w14:val="tx1"/>
                  </w14:solidFill>
                </w14:textFill>
              </w:rPr>
              <w:t>1-Б</w:t>
            </w:r>
          </w:p>
        </w:tc>
        <w:tc>
          <w:tcPr>
            <w:tcW w:w="1620" w:type="dxa"/>
            <w:tcBorders>
              <w:top w:val="single" w:color="auto" w:sz="0" w:space="0"/>
              <w:left w:val="outset" w:color="auto" w:sz="6" w:space="0"/>
              <w:bottom w:val="outset" w:color="auto" w:sz="6" w:space="0"/>
              <w:right w:val="outset" w:color="auto" w:sz="6" w:space="0"/>
            </w:tcBorders>
            <w:noWrap w:val="0"/>
            <w:vAlign w:val="top"/>
          </w:tcPr>
          <w:p w14:paraId="3754826A">
            <w:pPr>
              <w:pStyle w:val="36"/>
              <w:jc w:val="both"/>
              <w:rPr>
                <w:rStyle w:val="38"/>
                <w:rFonts w:hint="default" w:ascii="Times New Roman" w:hAnsi="Times New Roman" w:cs="Times New Roman"/>
                <w:bCs/>
                <w:color w:val="000000" w:themeColor="text1"/>
                <w:sz w:val="28"/>
                <w:szCs w:val="28"/>
                <w14:textFill>
                  <w14:solidFill>
                    <w14:schemeClr w14:val="tx1"/>
                  </w14:solidFill>
                </w14:textFill>
              </w:rPr>
            </w:pPr>
            <w:r>
              <w:rPr>
                <w:rStyle w:val="38"/>
                <w:rFonts w:hint="default" w:ascii="Times New Roman" w:hAnsi="Times New Roman" w:cs="Times New Roman"/>
                <w:bCs/>
                <w:color w:val="000000" w:themeColor="text1"/>
                <w:sz w:val="28"/>
                <w:szCs w:val="28"/>
                <w14:textFill>
                  <w14:solidFill>
                    <w14:schemeClr w14:val="tx1"/>
                  </w14:solidFill>
                </w14:textFill>
              </w:rPr>
              <w:t>ІІІ</w:t>
            </w:r>
          </w:p>
        </w:tc>
        <w:tc>
          <w:tcPr>
            <w:tcW w:w="3000" w:type="dxa"/>
            <w:tcBorders>
              <w:top w:val="single" w:color="auto" w:sz="0" w:space="0"/>
              <w:left w:val="outset" w:color="auto" w:sz="6" w:space="0"/>
              <w:bottom w:val="outset" w:color="auto" w:sz="6" w:space="0"/>
              <w:right w:val="outset" w:color="auto" w:sz="6" w:space="0"/>
            </w:tcBorders>
            <w:noWrap w:val="0"/>
            <w:vAlign w:val="top"/>
          </w:tcPr>
          <w:p w14:paraId="6B981CF4">
            <w:pPr>
              <w:pStyle w:val="36"/>
              <w:jc w:val="both"/>
              <w:rPr>
                <w:rStyle w:val="38"/>
                <w:rFonts w:hint="default" w:ascii="Times New Roman" w:hAnsi="Times New Roman" w:cs="Times New Roman"/>
                <w:bCs/>
                <w:color w:val="000000" w:themeColor="text1"/>
                <w:sz w:val="28"/>
                <w:szCs w:val="28"/>
                <w:lang w:val="uk-UA"/>
                <w14:textFill>
                  <w14:solidFill>
                    <w14:schemeClr w14:val="tx1"/>
                  </w14:solidFill>
                </w14:textFill>
              </w:rPr>
            </w:pPr>
            <w:r>
              <w:rPr>
                <w:rStyle w:val="38"/>
                <w:rFonts w:hint="default" w:ascii="Times New Roman" w:hAnsi="Times New Roman" w:cs="Times New Roman"/>
                <w:bCs/>
                <w:color w:val="000000" w:themeColor="text1"/>
                <w:sz w:val="28"/>
                <w:szCs w:val="28"/>
                <w:lang w:val="uk-UA"/>
                <w14:textFill>
                  <w14:solidFill>
                    <w14:schemeClr w14:val="tx1"/>
                  </w14:solidFill>
                </w14:textFill>
              </w:rPr>
              <w:t>Даниленко Ю.Г.</w:t>
            </w:r>
          </w:p>
        </w:tc>
      </w:tr>
    </w:tbl>
    <w:p w14:paraId="3950F779">
      <w:pPr>
        <w:jc w:val="both"/>
        <w:rPr>
          <w:rFonts w:hint="default" w:ascii="Times New Roman" w:hAnsi="Times New Roman" w:cs="Times New Roman"/>
          <w:color w:val="000000" w:themeColor="text1"/>
          <w:sz w:val="28"/>
          <w:szCs w:val="28"/>
          <w14:textFill>
            <w14:solidFill>
              <w14:schemeClr w14:val="tx1"/>
            </w14:solidFill>
          </w14:textFill>
        </w:rPr>
      </w:pPr>
    </w:p>
    <w:p w14:paraId="5AF662A2">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w:t>
      </w:r>
    </w:p>
    <w:p w14:paraId="039F9A6C">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РОЗВИТОК ЗДІБНОСТЕЙ УЧНІВ</w:t>
      </w:r>
    </w:p>
    <w:p w14:paraId="1CF3DE4E">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Здібні, талановиті люди в будь-якому суспільстві є його «локомотивом». Саме їхніми інтелектуальними зусиллями забезпечується прогрес суспільства, плодами якого користуються всі. Завдання нашого закладу – підтримати учня і розвинути його здібності, підготувати ґрунт для того, щоб ці здібності було реалізовано. Тому у </w:t>
      </w:r>
      <w:r>
        <w:rPr>
          <w:rFonts w:hint="default" w:ascii="Times New Roman" w:hAnsi="Times New Roman" w:cs="Times New Roman"/>
          <w:color w:val="000000" w:themeColor="text1"/>
          <w:sz w:val="28"/>
          <w:szCs w:val="28"/>
          <w:lang w:val="uk-UA"/>
          <w14:textFill>
            <w14:solidFill>
              <w14:schemeClr w14:val="tx1"/>
            </w14:solidFill>
          </w14:textFill>
        </w:rPr>
        <w:t xml:space="preserve">2024 році </w:t>
      </w:r>
      <w:r>
        <w:rPr>
          <w:rFonts w:hint="default" w:ascii="Times New Roman" w:hAnsi="Times New Roman" w:cs="Times New Roman"/>
          <w:color w:val="000000" w:themeColor="text1"/>
          <w:sz w:val="28"/>
          <w:szCs w:val="28"/>
          <w14:textFill>
            <w14:solidFill>
              <w14:schemeClr w14:val="tx1"/>
            </w14:solidFill>
          </w14:textFill>
        </w:rPr>
        <w:t>значна увага приділялася роботі з обдарованими дітьми. Завдання адміністрації та  педагогів полягає у тому, щоб створити умови, з яких будь-яка дитина могла б просуватися шляхом власної досконалості, уміла мислити самостійно, нестандартно. Ефективною формою роботи для реалізації, утвердження своїх здібностей є предметні олімпіади та конкурси, всеукраїнські та міжнародні проєкти.</w:t>
      </w:r>
    </w:p>
    <w:p w14:paraId="52A40B3C">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За результатами ІІ етапу Всеукраїнських предметних олімпіад та мовно-літературних  конкурсів (імені Петра  Яцика тв. Імені Тараса Шевченка) наш ліцей може похвалитися </w:t>
      </w:r>
      <w:r>
        <w:rPr>
          <w:rFonts w:hint="default" w:ascii="Times New Roman" w:hAnsi="Times New Roman" w:cs="Times New Roman"/>
          <w:color w:val="000000" w:themeColor="text1"/>
          <w:sz w:val="28"/>
          <w:szCs w:val="28"/>
          <w:lang w:val="uk-UA"/>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 xml:space="preserve"> обдарованими учнями. </w:t>
      </w:r>
    </w:p>
    <w:p w14:paraId="7A4FDFC6">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Принагідно  висловлюємо щиру подяку батькам, які підтримують своїх дітей на шляху до успіху. Обдарована, талановита дитина – це, перш за все дитина.       Як і іншим дітям, їй потрібні ласка, любов, увага та допомога близьких. Разом із вчителями та батьками адміністрація закладу освіти створює сприятливе освітнє середовище, що забезпечує успішний розвиток дитини, повагу її точки зору, цікавості, заохочення її інтересів. Завжди важливо знайти час радіти дитині. </w:t>
      </w:r>
    </w:p>
    <w:p w14:paraId="6FCDA9B5">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Підводячи підсумок, слід зазначити, що робота школи з обдарованими дітьми виконувалася на належному рівні. </w:t>
      </w:r>
    </w:p>
    <w:p w14:paraId="5F00569A">
      <w:pPr>
        <w:jc w:val="both"/>
        <w:rPr>
          <w:rFonts w:hint="default" w:ascii="Times New Roman" w:hAnsi="Times New Roman" w:cs="Times New Roman"/>
          <w:color w:val="000000" w:themeColor="text1"/>
          <w:sz w:val="28"/>
          <w:szCs w:val="28"/>
          <w14:textFill>
            <w14:solidFill>
              <w14:schemeClr w14:val="tx1"/>
            </w14:solidFill>
          </w14:textFill>
        </w:rPr>
      </w:pPr>
    </w:p>
    <w:p w14:paraId="016B407F">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ВИХОВНА РОБОТА ТА РОЗВИТОК УЧНІВСЬКОГО САМОВРЯДУВАННЯ </w:t>
      </w:r>
    </w:p>
    <w:p w14:paraId="04AF1A13">
      <w:pPr>
        <w:numPr>
          <w:numId w:val="0"/>
        </w:num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Проєктна діяльність:</w:t>
      </w:r>
    </w:p>
    <w:p w14:paraId="4D122145">
      <w:pPr>
        <w:pStyle w:val="37"/>
        <w:numPr>
          <w:ilvl w:val="0"/>
          <w:numId w:val="3"/>
        </w:numPr>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П</w:t>
      </w:r>
      <w:r>
        <w:rPr>
          <w:rFonts w:hint="default" w:ascii="Times New Roman" w:hAnsi="Times New Roman" w:cs="Times New Roman"/>
          <w:color w:val="000000" w:themeColor="text1"/>
          <w:sz w:val="28"/>
          <w:szCs w:val="28"/>
          <w14:textFill>
            <w14:solidFill>
              <w14:schemeClr w14:val="tx1"/>
            </w14:solidFill>
          </w14:textFill>
        </w:rPr>
        <w:t>рограми «Catch-up середня школа»</w:t>
      </w:r>
      <w:r>
        <w:rPr>
          <w:rFonts w:hint="default" w:ascii="Times New Roman" w:hAnsi="Times New Roman" w:cs="Times New Roman"/>
          <w:color w:val="000000" w:themeColor="text1"/>
          <w:sz w:val="28"/>
          <w:szCs w:val="28"/>
          <w:lang w:val="uk-UA"/>
          <w14:textFill>
            <w14:solidFill>
              <w14:schemeClr w14:val="tx1"/>
            </w14:solidFill>
          </w14:textFill>
        </w:rPr>
        <w:t xml:space="preserve"> з подолання освітніх втрат </w:t>
      </w:r>
      <w:r>
        <w:rPr>
          <w:rFonts w:hint="default" w:ascii="Times New Roman" w:hAnsi="Times New Roman" w:cs="Times New Roman"/>
          <w:color w:val="000000" w:themeColor="text1"/>
          <w:sz w:val="28"/>
          <w:szCs w:val="28"/>
          <w14:textFill>
            <w14:solidFill>
              <w14:schemeClr w14:val="tx1"/>
            </w14:solidFill>
          </w14:textFill>
        </w:rPr>
        <w:t>від фонду savED за фінансової підтримки Європейського Союзу</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До занять долучились учні 5,6,7,8,9 класів, </w:t>
      </w:r>
      <w:r>
        <w:rPr>
          <w:rFonts w:hint="default" w:ascii="Times New Roman" w:hAnsi="Times New Roman" w:cs="Times New Roman"/>
          <w:color w:val="000000" w:themeColor="text1"/>
          <w:sz w:val="28"/>
          <w:szCs w:val="28"/>
          <w:lang w:val="uk-UA"/>
          <w14:textFill>
            <w14:solidFill>
              <w14:schemeClr w14:val="tx1"/>
            </w14:solidFill>
          </w14:textFill>
        </w:rPr>
        <w:t xml:space="preserve">з таких </w:t>
      </w:r>
      <w:r>
        <w:rPr>
          <w:rFonts w:hint="default" w:ascii="Times New Roman" w:hAnsi="Times New Roman" w:cs="Times New Roman"/>
          <w:color w:val="000000" w:themeColor="text1"/>
          <w:sz w:val="28"/>
          <w:szCs w:val="28"/>
          <w14:textFill>
            <w14:solidFill>
              <w14:schemeClr w14:val="tx1"/>
            </w14:solidFill>
          </w14:textFill>
        </w:rPr>
        <w:t>такі предме</w:t>
      </w:r>
      <w:r>
        <w:rPr>
          <w:rFonts w:hint="default" w:ascii="Times New Roman" w:hAnsi="Times New Roman" w:cs="Times New Roman"/>
          <w:color w:val="000000" w:themeColor="text1"/>
          <w:sz w:val="28"/>
          <w:szCs w:val="28"/>
          <w:lang w:val="uk-UA"/>
          <w14:textFill>
            <w14:solidFill>
              <w14:schemeClr w14:val="tx1"/>
            </w14:solidFill>
          </w14:textFill>
        </w:rPr>
        <w:t>тів</w:t>
      </w:r>
      <w:r>
        <w:rPr>
          <w:rFonts w:hint="default" w:ascii="Times New Roman" w:hAnsi="Times New Roman" w:cs="Times New Roman"/>
          <w:color w:val="000000" w:themeColor="text1"/>
          <w:sz w:val="28"/>
          <w:szCs w:val="28"/>
          <w14:textFill>
            <w14:solidFill>
              <w14:schemeClr w14:val="tx1"/>
            </w14:solidFill>
          </w14:textFill>
        </w:rPr>
        <w:t>: як історія України, математика, англійська мова та українська мова.</w:t>
      </w:r>
    </w:p>
    <w:p w14:paraId="292D4B73">
      <w:pPr>
        <w:pStyle w:val="37"/>
        <w:numPr>
          <w:ilvl w:val="0"/>
          <w:numId w:val="3"/>
        </w:numPr>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Табір </w:t>
      </w:r>
      <w:r>
        <w:rPr>
          <w:rFonts w:hint="default" w:ascii="Times New Roman" w:hAnsi="Times New Roman" w:cs="Times New Roman"/>
          <w:color w:val="000000" w:themeColor="text1"/>
          <w:sz w:val="28"/>
          <w:szCs w:val="28"/>
          <w14:textFill>
            <w14:solidFill>
              <w14:schemeClr w14:val="tx1"/>
            </w14:solidFill>
          </w14:textFill>
        </w:rPr>
        <w:t xml:space="preserve">Catch-up </w:t>
      </w:r>
      <w:r>
        <w:rPr>
          <w:rFonts w:hint="default" w:ascii="Times New Roman" w:hAnsi="Times New Roman" w:cs="Times New Roman"/>
          <w:color w:val="000000" w:themeColor="text1"/>
          <w:sz w:val="28"/>
          <w:szCs w:val="28"/>
          <w:lang w:val="uk-UA"/>
          <w14:textFill>
            <w14:solidFill>
              <w14:schemeClr w14:val="tx1"/>
            </w14:solidFill>
          </w14:textFill>
        </w:rPr>
        <w:t xml:space="preserve">з подолання освітніх втрат Початкова школа </w:t>
      </w:r>
      <w:r>
        <w:rPr>
          <w:rFonts w:hint="default" w:ascii="Times New Roman" w:hAnsi="Times New Roman" w:cs="Times New Roman"/>
          <w:color w:val="000000" w:themeColor="text1"/>
          <w:sz w:val="28"/>
          <w:szCs w:val="28"/>
          <w14:textFill>
            <w14:solidFill>
              <w14:schemeClr w14:val="tx1"/>
            </w14:solidFill>
          </w14:textFill>
        </w:rPr>
        <w:t>від фонду savED за фінансової підтримки Європейського Союзу</w:t>
      </w:r>
    </w:p>
    <w:p w14:paraId="6F78F072">
      <w:pPr>
        <w:pStyle w:val="37"/>
        <w:numPr>
          <w:ilvl w:val="0"/>
          <w:numId w:val="3"/>
        </w:numPr>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Всеукраїнський проєкт</w:t>
      </w:r>
      <w:r>
        <w:rPr>
          <w:rFonts w:hint="default" w:ascii="Times New Roman" w:hAnsi="Times New Roman" w:cs="Times New Roman"/>
          <w:color w:val="000000" w:themeColor="text1"/>
          <w:sz w:val="28"/>
          <w:szCs w:val="28"/>
          <w:lang w:val="en-US"/>
          <w14:textFill>
            <w14:solidFill>
              <w14:schemeClr w14:val="tx1"/>
            </w14:solidFill>
          </w14:textFill>
        </w:rPr>
        <w:t xml:space="preserve"> «Батарейки, здавайтес</w:t>
      </w:r>
      <w:r>
        <w:rPr>
          <w:rFonts w:hint="default" w:ascii="Times New Roman" w:hAnsi="Times New Roman" w:cs="Times New Roman"/>
          <w:color w:val="000000" w:themeColor="text1"/>
          <w:sz w:val="28"/>
          <w:szCs w:val="28"/>
          <w:lang w:val="uk-UA"/>
          <w14:textFill>
            <w14:solidFill>
              <w14:schemeClr w14:val="tx1"/>
            </w14:solidFill>
          </w14:textFill>
        </w:rPr>
        <w:t xml:space="preserve">я!» </w:t>
      </w:r>
      <w:r>
        <w:rPr>
          <w:rFonts w:hint="default" w:ascii="Times New Roman" w:hAnsi="Times New Roman" w:cs="Times New Roman"/>
          <w:color w:val="000000" w:themeColor="text1"/>
          <w:sz w:val="28"/>
          <w:szCs w:val="28"/>
          <w:lang w:val="en-US"/>
          <w14:textFill>
            <w14:solidFill>
              <w14:schemeClr w14:val="tx1"/>
            </w14:solidFill>
          </w14:textFill>
        </w:rPr>
        <w:t>за підтримки мережі ЕПІЦЕНТР та брендів батарейок VARTA, Duracell, GP Batteries, Hausmark</w:t>
      </w:r>
      <w:r>
        <w:rPr>
          <w:rFonts w:hint="default" w:ascii="Times New Roman" w:hAnsi="Times New Roman" w:cs="Times New Roman"/>
          <w:color w:val="000000" w:themeColor="text1"/>
          <w:sz w:val="28"/>
          <w:szCs w:val="28"/>
          <w:lang w:val="uk-UA"/>
          <w14:textFill>
            <w14:solidFill>
              <w14:schemeClr w14:val="tx1"/>
            </w14:solidFill>
          </w14:textFill>
        </w:rPr>
        <w:t>.</w:t>
      </w:r>
    </w:p>
    <w:p w14:paraId="11312137">
      <w:pPr>
        <w:pStyle w:val="37"/>
        <w:numPr>
          <w:ilvl w:val="0"/>
          <w:numId w:val="3"/>
        </w:numPr>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І</w:t>
      </w:r>
      <w:r>
        <w:rPr>
          <w:rFonts w:hint="default" w:ascii="Times New Roman" w:hAnsi="Times New Roman" w:cs="Times New Roman"/>
          <w:color w:val="000000" w:themeColor="text1"/>
          <w:sz w:val="28"/>
          <w:szCs w:val="28"/>
          <w:lang w:val="en-US"/>
          <w14:textFill>
            <w14:solidFill>
              <w14:schemeClr w14:val="tx1"/>
            </w14:solidFill>
          </w14:textFill>
        </w:rPr>
        <w:t>нноваційна технологія «Філософія для дітей та дорослих за літературними творами В.О.Сухомлинського».</w:t>
      </w:r>
    </w:p>
    <w:p w14:paraId="6CFE19CE">
      <w:pPr>
        <w:pStyle w:val="37"/>
        <w:numPr>
          <w:ilvl w:val="0"/>
          <w:numId w:val="3"/>
        </w:num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Проєкт «Я-Людина»</w:t>
      </w:r>
      <w:r>
        <w:rPr>
          <w:rFonts w:hint="default"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Учні Плосківського ліцею отримали чудовий подарунок в межах акції, яку вони проводять по всій Україні</w:t>
      </w:r>
      <w:r>
        <w:rPr>
          <w:rFonts w:hint="default" w:ascii="Times New Roman" w:hAnsi="Times New Roman" w:cs="Times New Roman"/>
          <w:color w:val="000000" w:themeColor="text1"/>
          <w:sz w:val="28"/>
          <w:szCs w:val="28"/>
          <w:lang w:val="uk-UA"/>
          <w14:textFill>
            <w14:solidFill>
              <w14:schemeClr w14:val="tx1"/>
            </w14:solidFill>
          </w14:textFill>
        </w:rPr>
        <w:t xml:space="preserve">  -пра</w:t>
      </w:r>
      <w:r>
        <w:rPr>
          <w:rFonts w:hint="default" w:ascii="Times New Roman" w:hAnsi="Times New Roman" w:cs="Times New Roman"/>
          <w:color w:val="000000" w:themeColor="text1"/>
          <w:sz w:val="28"/>
          <w:szCs w:val="28"/>
          <w:lang w:val="en-US"/>
          <w14:textFill>
            <w14:solidFill>
              <w14:schemeClr w14:val="tx1"/>
            </w14:solidFill>
          </w14:textFill>
        </w:rPr>
        <w:t xml:space="preserve">пор України, на якому свої побажання для учнів написали бійці 93 ОМШб "Холодний яр". </w:t>
      </w:r>
    </w:p>
    <w:p w14:paraId="2094F1B4">
      <w:pPr>
        <w:pStyle w:val="37"/>
        <w:numPr>
          <w:ilvl w:val="0"/>
          <w:numId w:val="3"/>
        </w:num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Проєктна діяльність на тему Сталого розвитку для 1-4 класів у співпраці з платформою </w:t>
      </w:r>
      <w:r>
        <w:rPr>
          <w:rFonts w:hint="default" w:ascii="Times New Roman" w:hAnsi="Times New Roman" w:cs="Times New Roman"/>
          <w:color w:val="000000" w:themeColor="text1"/>
          <w:sz w:val="28"/>
          <w:szCs w:val="28"/>
          <w14:textFill>
            <w14:solidFill>
              <w14:schemeClr w14:val="tx1"/>
            </w14:solidFill>
          </w14:textFill>
        </w:rPr>
        <w:t>eTwinning</w:t>
      </w:r>
      <w:r>
        <w:rPr>
          <w:rFonts w:hint="default" w:ascii="Times New Roman" w:hAnsi="Times New Roman" w:cs="Times New Roman"/>
          <w:color w:val="000000" w:themeColor="text1"/>
          <w:sz w:val="28"/>
          <w:szCs w:val="28"/>
          <w:lang w:val="uk-UA"/>
          <w14:textFill>
            <w14:solidFill>
              <w14:schemeClr w14:val="tx1"/>
            </w14:solidFill>
          </w14:textFill>
        </w:rPr>
        <w:t>. «Вирощення мікрозелені» 1 клас ( відповідальна Григорук Р.І.). «Екологічні проблеми Чорного моря» 2 клас (відповідальна Клочківська М.І.). «Друге життя пластикової пляшки» 3 клас (відповідальна Волоха І.В.). «Збережи природу – збережи свій рідний край» 4 клас (відповідальна Пазич Г.І.)</w:t>
      </w:r>
    </w:p>
    <w:p w14:paraId="6CCA7E9C">
      <w:pPr>
        <w:jc w:val="both"/>
        <w:rPr>
          <w:rFonts w:hint="default" w:ascii="Times New Roman" w:hAnsi="Times New Roman" w:cs="Times New Roman"/>
          <w:color w:val="000000" w:themeColor="text1"/>
          <w:sz w:val="28"/>
          <w:szCs w:val="28"/>
          <w14:textFill>
            <w14:solidFill>
              <w14:schemeClr w14:val="tx1"/>
            </w14:solidFill>
          </w14:textFill>
        </w:rPr>
      </w:pPr>
    </w:p>
    <w:p w14:paraId="5A1E3134">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Виховна робота у Плосківському ліцеї здійснюється відповідно до розробленого плану виховних заходів з учнями 1-11 класів на основі річного плану роботи. Метою виховної роботи є забезпечення можливості життєвого вибору учнів, допомога в розкритті здібностей і талантів, підготовка дітей до повноцінного виконання життєвих ролей. План було скоректовано відповідно до потреб військового стану.</w:t>
      </w:r>
    </w:p>
    <w:p w14:paraId="47C5CCC7">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 Пріоритетним напрямком всієї роботи є національно-патріотичне виховання. Воно здійснюється відповідно до Концепції національно-патріотичного виховання дітей та молоді (додаток до наказу Міністерства освіти і науки України від 16.06.2015 р. № 641) та Указу президента України № 586/2019) «Про Стратегію національно-патріотичного виховання». </w:t>
      </w:r>
    </w:p>
    <w:p w14:paraId="6D0DC375">
      <w:pPr>
        <w:spacing w:after="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Були відзначені низкою заходів наступні державні свята та пам'ятні дати: День захисника та захисниці України (1 жовтня),  День визволення України від фашистських загарбників (28 жовтня), День української писемності та мови (27 жовтня), День гідності та свободи (21 листопада), заходи до Дня пам'яті жертв Голодоморів (23 листопада), День Збройних Сил України (6 грудня), День вшанування учасників ліквідації наслідків аварії на ЧАЕС (14 грудня), День Соборності України (22 січня), День пам’яті Героїв Крут(29 січня), День Героїв Небесної Сотні (20 лютого), Третя річниця повномасштабного вторгнення росії на територію України (24 лютого).</w:t>
      </w:r>
    </w:p>
    <w:p w14:paraId="26F40320">
      <w:pPr>
        <w:spacing w:after="0"/>
        <w:ind w:firstLine="709"/>
        <w:jc w:val="both"/>
        <w:rPr>
          <w:rFonts w:hint="default" w:ascii="Times New Roman" w:hAnsi="Times New Roman" w:cs="Times New Roman"/>
          <w:color w:val="000000" w:themeColor="text1"/>
          <w:sz w:val="28"/>
          <w:szCs w:val="28"/>
          <w:lang w:val="uk-UA" w:bidi="he-IL"/>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У вересні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учні</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взяли участь в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благодійній акції по збору монет</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яку огранізували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Національний банк України та сучасна клініка з протезування, реконструктивної хірургії, реабілітації та психологічної підтримки постраждалих від війни Superhumans Center</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#SuperCoins 2024</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учні зібрали 6463 грн. 50 коп.</w:t>
      </w:r>
    </w:p>
    <w:p w14:paraId="0083B315">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25 жовтня учні та вчителі долучилися до написання Всеукраїнського радіо диктанту національної єдності - 2025. Вчителі української мови  провели виховні години у своїх класах «Квітни, рідна наша мово!»</w:t>
      </w:r>
    </w:p>
    <w:p w14:paraId="76ED3182">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18 листопада практичний психолог Бігун О.М. провела урок-тренінг для учнів 10 - 11  класів  «Ні, торгівлі людьми». </w:t>
      </w:r>
    </w:p>
    <w:p w14:paraId="4C1E8F44">
      <w:pPr>
        <w:spacing w:after="0"/>
        <w:ind w:firstLine="709"/>
        <w:jc w:val="both"/>
        <w:rPr>
          <w:rFonts w:hint="default" w:ascii="Times New Roman" w:hAnsi="Times New Roman" w:cs="Times New Roman"/>
          <w:color w:val="000000" w:themeColor="text1"/>
          <w:sz w:val="28"/>
          <w:szCs w:val="28"/>
          <w:lang w:val="uk-UA" w:bidi="he-IL"/>
          <w14:textFill>
            <w14:solidFill>
              <w14:schemeClr w14:val="tx1"/>
            </w14:solidFill>
          </w14:textFill>
        </w:rPr>
      </w:pPr>
      <w:r>
        <w:rPr>
          <w:rFonts w:hint="default" w:ascii="Times New Roman" w:hAnsi="Times New Roman" w:cs="Times New Roman"/>
          <w:color w:val="000000" w:themeColor="text1"/>
          <w:sz w:val="28"/>
          <w:szCs w:val="28"/>
          <w:lang w:val="uk-UA" w:bidi="he-IL"/>
          <w14:textFill>
            <w14:solidFill>
              <w14:schemeClr w14:val="tx1"/>
            </w14:solidFill>
          </w14:textFill>
        </w:rPr>
        <w:t xml:space="preserve">Також було проведено Тиждень безпеки дорожнього руху, в рамках якого були проведені вікторини, виставки плакатів, а також в рамках місячника безпеки дорожнього руху відбулись години спілкування учнів з представниками </w:t>
      </w:r>
      <w:r>
        <w:rPr>
          <w:rFonts w:hint="default" w:ascii="Times New Roman" w:hAnsi="Times New Roman" w:cs="Times New Roman"/>
          <w:color w:val="000000" w:themeColor="text1"/>
          <w:sz w:val="28"/>
          <w:szCs w:val="28"/>
          <w:lang w:bidi="he-IL"/>
          <w14:textFill>
            <w14:solidFill>
              <w14:schemeClr w14:val="tx1"/>
            </w14:solidFill>
          </w14:textFill>
        </w:rPr>
        <w:t>Управління патрульної поліції Київської області</w:t>
      </w:r>
      <w:r>
        <w:rPr>
          <w:rFonts w:hint="default" w:ascii="Times New Roman" w:hAnsi="Times New Roman" w:cs="Times New Roman"/>
          <w:color w:val="000000" w:themeColor="text1"/>
          <w:sz w:val="28"/>
          <w:szCs w:val="28"/>
          <w:lang w:val="uk-UA" w:bidi="he-IL"/>
          <w14:textFill>
            <w14:solidFill>
              <w14:schemeClr w14:val="tx1"/>
            </w14:solidFill>
          </w14:textFill>
        </w:rPr>
        <w:t xml:space="preserve">. </w:t>
      </w:r>
    </w:p>
    <w:p w14:paraId="463DC075">
      <w:pPr>
        <w:spacing w:after="0"/>
        <w:ind w:firstLine="709"/>
        <w:jc w:val="both"/>
        <w:rPr>
          <w:rFonts w:hint="default" w:ascii="Times New Roman" w:hAnsi="Times New Roman" w:cs="Times New Roman"/>
          <w:color w:val="000000" w:themeColor="text1"/>
          <w:sz w:val="28"/>
          <w:szCs w:val="28"/>
          <w:lang w:val="uk-UA" w:bidi="he-IL"/>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21 та 22 жовтня у Плосківському ліцеї працювала організація з протимінної безпеки, а саме FSD Ukraine Швейцарський фонд протимінної діяльності.</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Повчальні лекції слухали учні 1 - 11 класів, а також старша і середня група ЗДО.</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Тренери цікаво та змістовно розповіли присутнім про правила поводження з вибухонебезпечними предметами. </w:t>
      </w:r>
    </w:p>
    <w:p w14:paraId="19F5B02D">
      <w:pPr>
        <w:pStyle w:val="37"/>
        <w:ind w:firstLine="709"/>
        <w:jc w:val="both"/>
        <w:rPr>
          <w:rFonts w:hint="default" w:ascii="Times New Roman" w:hAnsi="Times New Roman" w:cs="Times New Roman"/>
          <w:color w:val="000000" w:themeColor="text1"/>
          <w:sz w:val="28"/>
          <w:szCs w:val="28"/>
          <w:lang w:val="uk-UA" w:bidi="he-IL"/>
          <w14:textFill>
            <w14:solidFill>
              <w14:schemeClr w14:val="tx1"/>
            </w14:solidFill>
          </w14:textFill>
        </w:rPr>
      </w:pPr>
      <w:r>
        <w:rPr>
          <w:rFonts w:hint="default" w:ascii="Times New Roman" w:hAnsi="Times New Roman" w:cs="Times New Roman"/>
          <w:color w:val="000000" w:themeColor="text1"/>
          <w:sz w:val="28"/>
          <w:szCs w:val="28"/>
          <w:lang w:val="uk-UA" w:bidi="he-IL"/>
          <w14:textFill>
            <w14:solidFill>
              <w14:schemeClr w14:val="tx1"/>
            </w14:solidFill>
          </w14:textFill>
        </w:rPr>
        <w:t xml:space="preserve">До Олімпійського тижня у вересні були проведені змагання та спартакіади окремо у кожному класі. Також учні Плосківського ліцею долучилися до </w:t>
      </w:r>
      <w:r>
        <w:rPr>
          <w:rFonts w:hint="default" w:ascii="Times New Roman" w:hAnsi="Times New Roman" w:cs="Times New Roman"/>
          <w:color w:val="000000" w:themeColor="text1"/>
          <w:sz w:val="28"/>
          <w:szCs w:val="28"/>
          <w:lang w:bidi="he-IL"/>
          <w14:textFill>
            <w14:solidFill>
              <w14:schemeClr w14:val="tx1"/>
            </w14:solidFill>
          </w14:textFill>
        </w:rPr>
        <w:t>«Пліч-о-пліч всеукраїнськ</w:t>
      </w:r>
      <w:r>
        <w:rPr>
          <w:rFonts w:hint="default" w:ascii="Times New Roman" w:hAnsi="Times New Roman" w:cs="Times New Roman"/>
          <w:color w:val="000000" w:themeColor="text1"/>
          <w:sz w:val="28"/>
          <w:szCs w:val="28"/>
          <w:lang w:val="uk-UA" w:bidi="he-IL"/>
          <w14:textFill>
            <w14:solidFill>
              <w14:schemeClr w14:val="tx1"/>
            </w14:solidFill>
          </w14:textFill>
        </w:rPr>
        <w:t>а</w:t>
      </w:r>
      <w:r>
        <w:rPr>
          <w:rFonts w:hint="default" w:ascii="Times New Roman" w:hAnsi="Times New Roman" w:cs="Times New Roman"/>
          <w:color w:val="000000" w:themeColor="text1"/>
          <w:sz w:val="28"/>
          <w:szCs w:val="28"/>
          <w:lang w:bidi="he-IL"/>
          <w14:textFill>
            <w14:solidFill>
              <w14:schemeClr w14:val="tx1"/>
            </w14:solidFill>
          </w14:textFill>
        </w:rPr>
        <w:t xml:space="preserve"> шкільн</w:t>
      </w:r>
      <w:r>
        <w:rPr>
          <w:rFonts w:hint="default" w:ascii="Times New Roman" w:hAnsi="Times New Roman" w:cs="Times New Roman"/>
          <w:color w:val="000000" w:themeColor="text1"/>
          <w:sz w:val="28"/>
          <w:szCs w:val="28"/>
          <w:lang w:val="uk-UA" w:bidi="he-IL"/>
          <w14:textFill>
            <w14:solidFill>
              <w14:schemeClr w14:val="tx1"/>
            </w14:solidFill>
          </w14:textFill>
        </w:rPr>
        <w:t>а</w:t>
      </w:r>
      <w:r>
        <w:rPr>
          <w:rFonts w:hint="default" w:ascii="Times New Roman" w:hAnsi="Times New Roman" w:cs="Times New Roman"/>
          <w:color w:val="000000" w:themeColor="text1"/>
          <w:sz w:val="28"/>
          <w:szCs w:val="28"/>
          <w:lang w:bidi="he-IL"/>
          <w14:textFill>
            <w14:solidFill>
              <w14:schemeClr w14:val="tx1"/>
            </w14:solidFill>
          </w14:textFill>
        </w:rPr>
        <w:t xml:space="preserve"> ліг</w:t>
      </w:r>
      <w:r>
        <w:rPr>
          <w:rFonts w:hint="default" w:ascii="Times New Roman" w:hAnsi="Times New Roman" w:cs="Times New Roman"/>
          <w:color w:val="000000" w:themeColor="text1"/>
          <w:sz w:val="28"/>
          <w:szCs w:val="28"/>
          <w:lang w:val="uk-UA" w:bidi="he-IL"/>
          <w14:textFill>
            <w14:solidFill>
              <w14:schemeClr w14:val="tx1"/>
            </w14:solidFill>
          </w14:textFill>
        </w:rPr>
        <w:t>а</w:t>
      </w:r>
      <w:r>
        <w:rPr>
          <w:rFonts w:hint="default" w:ascii="Times New Roman" w:hAnsi="Times New Roman" w:cs="Times New Roman"/>
          <w:color w:val="000000" w:themeColor="text1"/>
          <w:sz w:val="28"/>
          <w:szCs w:val="28"/>
          <w:lang w:bidi="he-IL"/>
          <w14:textFill>
            <w14:solidFill>
              <w14:schemeClr w14:val="tx1"/>
            </w14:solidFill>
          </w14:textFill>
        </w:rPr>
        <w:t>» - це змагання серед учнів України під гаслом «РАЗОМ ПЕРЕМОЖЕМО».</w:t>
      </w:r>
    </w:p>
    <w:p w14:paraId="0D2F6D4C">
      <w:pPr>
        <w:pStyle w:val="37"/>
        <w:ind w:firstLine="709"/>
        <w:jc w:val="both"/>
        <w:rPr>
          <w:rFonts w:hint="default" w:ascii="Times New Roman" w:hAnsi="Times New Roman" w:cs="Times New Roman"/>
          <w:color w:val="000000" w:themeColor="text1"/>
          <w:sz w:val="28"/>
          <w:szCs w:val="28"/>
          <w:lang w:val="uk-UA" w:bidi="he-IL"/>
          <w14:textFill>
            <w14:solidFill>
              <w14:schemeClr w14:val="tx1"/>
            </w14:solidFill>
          </w14:textFill>
        </w:rPr>
      </w:pPr>
      <w:r>
        <w:rPr>
          <w:rFonts w:hint="default" w:ascii="Times New Roman" w:hAnsi="Times New Roman" w:cs="Times New Roman"/>
          <w:color w:val="000000" w:themeColor="text1"/>
          <w:sz w:val="28"/>
          <w:szCs w:val="28"/>
          <w:lang w:val="uk-UA" w:bidi="he-IL"/>
          <w14:textFill>
            <w14:solidFill>
              <w14:schemeClr w14:val="tx1"/>
            </w14:solidFill>
          </w14:textFill>
        </w:rPr>
        <w:t xml:space="preserve">Низкою заходів відзначено в ліцеї День демократії, День народження смайла, День доброти, </w:t>
      </w:r>
      <w:r>
        <w:rPr>
          <w:rFonts w:hint="default" w:ascii="Times New Roman" w:hAnsi="Times New Roman" w:cs="Times New Roman"/>
          <w:color w:val="000000" w:themeColor="text1"/>
          <w:sz w:val="28"/>
          <w:szCs w:val="28"/>
          <w:lang w:bidi="he-IL"/>
          <w14:textFill>
            <w14:solidFill>
              <w14:schemeClr w14:val="tx1"/>
            </w14:solidFill>
          </w14:textFill>
        </w:rPr>
        <w:t>Всесвітн</w:t>
      </w:r>
      <w:r>
        <w:rPr>
          <w:rFonts w:hint="default" w:ascii="Times New Roman" w:hAnsi="Times New Roman" w:cs="Times New Roman"/>
          <w:color w:val="000000" w:themeColor="text1"/>
          <w:sz w:val="28"/>
          <w:szCs w:val="28"/>
          <w:lang w:val="uk-UA" w:bidi="he-IL"/>
          <w14:textFill>
            <w14:solidFill>
              <w14:schemeClr w14:val="tx1"/>
            </w14:solidFill>
          </w14:textFill>
        </w:rPr>
        <w:t>ій</w:t>
      </w:r>
      <w:r>
        <w:rPr>
          <w:rFonts w:hint="default" w:ascii="Times New Roman" w:hAnsi="Times New Roman" w:cs="Times New Roman"/>
          <w:color w:val="000000" w:themeColor="text1"/>
          <w:sz w:val="28"/>
          <w:szCs w:val="28"/>
          <w:lang w:bidi="he-IL"/>
          <w14:textFill>
            <w14:solidFill>
              <w14:schemeClr w14:val="tx1"/>
            </w14:solidFill>
          </w14:textFill>
        </w:rPr>
        <w:t xml:space="preserve"> д</w:t>
      </w:r>
      <w:r>
        <w:rPr>
          <w:rFonts w:hint="default" w:ascii="Times New Roman" w:hAnsi="Times New Roman" w:cs="Times New Roman"/>
          <w:color w:val="000000" w:themeColor="text1"/>
          <w:sz w:val="28"/>
          <w:szCs w:val="28"/>
          <w:lang w:val="uk-UA" w:bidi="he-IL"/>
          <w14:textFill>
            <w14:solidFill>
              <w14:schemeClr w14:val="tx1"/>
            </w14:solidFill>
          </w14:textFill>
        </w:rPr>
        <w:t>е</w:t>
      </w:r>
      <w:r>
        <w:rPr>
          <w:rFonts w:hint="default" w:ascii="Times New Roman" w:hAnsi="Times New Roman" w:cs="Times New Roman"/>
          <w:color w:val="000000" w:themeColor="text1"/>
          <w:sz w:val="28"/>
          <w:szCs w:val="28"/>
          <w:lang w:bidi="he-IL"/>
          <w14:textFill>
            <w14:solidFill>
              <w14:schemeClr w14:val="tx1"/>
            </w14:solidFill>
          </w14:textFill>
        </w:rPr>
        <w:t>н</w:t>
      </w:r>
      <w:r>
        <w:rPr>
          <w:rFonts w:hint="default" w:ascii="Times New Roman" w:hAnsi="Times New Roman" w:cs="Times New Roman"/>
          <w:color w:val="000000" w:themeColor="text1"/>
          <w:sz w:val="28"/>
          <w:szCs w:val="28"/>
          <w:lang w:val="uk-UA" w:bidi="he-IL"/>
          <w14:textFill>
            <w14:solidFill>
              <w14:schemeClr w14:val="tx1"/>
            </w14:solidFill>
          </w14:textFill>
        </w:rPr>
        <w:t>ь</w:t>
      </w:r>
      <w:r>
        <w:rPr>
          <w:rFonts w:hint="default" w:ascii="Times New Roman" w:hAnsi="Times New Roman" w:cs="Times New Roman"/>
          <w:color w:val="000000" w:themeColor="text1"/>
          <w:sz w:val="28"/>
          <w:szCs w:val="28"/>
          <w:lang w:bidi="he-IL"/>
          <w14:textFill>
            <w14:solidFill>
              <w14:schemeClr w14:val="tx1"/>
            </w14:solidFill>
          </w14:textFill>
        </w:rPr>
        <w:t xml:space="preserve"> здорового харчування</w:t>
      </w:r>
      <w:r>
        <w:rPr>
          <w:rFonts w:hint="default" w:ascii="Times New Roman" w:hAnsi="Times New Roman" w:cs="Times New Roman"/>
          <w:color w:val="000000" w:themeColor="text1"/>
          <w:sz w:val="28"/>
          <w:szCs w:val="28"/>
          <w:lang w:val="uk-UA" w:bidi="he-IL"/>
          <w14:textFill>
            <w14:solidFill>
              <w14:schemeClr w14:val="tx1"/>
            </w14:solidFill>
          </w14:textFill>
        </w:rPr>
        <w:t>, День народження гарбуза, День толерантності, День туризму, Всеукраїнський день довкілля, Всеукраїнський день бібліотек, Всесвітній день тварин, День волонтера, День св.Миколая, Різдвяні свята, Міжнародний день обіймів, День безпечного інтернету, День Дарвіна, День св.Валентина, День числа Пі, Всесвітній день переробки.</w:t>
      </w:r>
    </w:p>
    <w:p w14:paraId="7560CF1F">
      <w:pPr>
        <w:pStyle w:val="37"/>
        <w:ind w:firstLine="709"/>
        <w:jc w:val="both"/>
        <w:rPr>
          <w:rFonts w:hint="default" w:ascii="Times New Roman" w:hAnsi="Times New Roman" w:cs="Times New Roman"/>
          <w:color w:val="000000" w:themeColor="text1"/>
          <w:sz w:val="28"/>
          <w:szCs w:val="28"/>
          <w:lang w:val="uk-UA" w:bidi="he-IL"/>
          <w14:textFill>
            <w14:solidFill>
              <w14:schemeClr w14:val="tx1"/>
            </w14:solidFill>
          </w14:textFill>
        </w:rPr>
      </w:pPr>
      <w:r>
        <w:rPr>
          <w:rFonts w:hint="default" w:ascii="Times New Roman" w:hAnsi="Times New Roman" w:cs="Times New Roman"/>
          <w:color w:val="000000" w:themeColor="text1"/>
          <w:sz w:val="28"/>
          <w:szCs w:val="28"/>
          <w:lang w:val="uk-UA" w:bidi="he-IL"/>
          <w14:textFill>
            <w14:solidFill>
              <w14:schemeClr w14:val="tx1"/>
            </w14:solidFill>
          </w14:textFill>
        </w:rPr>
        <w:t xml:space="preserve">      </w:t>
      </w:r>
      <w:r>
        <w:rPr>
          <w:rFonts w:hint="default" w:ascii="Times New Roman" w:hAnsi="Times New Roman" w:cs="Times New Roman"/>
          <w:color w:val="000000" w:themeColor="text1"/>
          <w:sz w:val="28"/>
          <w:szCs w:val="28"/>
          <w:lang w:bidi="he-IL"/>
          <w14:textFill>
            <w14:solidFill>
              <w14:schemeClr w14:val="tx1"/>
            </w14:solidFill>
          </w14:textFill>
        </w:rPr>
        <w:t>В рамках Всесвітнього дня запобігання булінгу та Міжнародного дня ненасильства практичний психолог Бігун О.М. провела з учнями</w:t>
      </w:r>
      <w:r>
        <w:rPr>
          <w:rFonts w:hint="default" w:ascii="Times New Roman" w:hAnsi="Times New Roman" w:cs="Times New Roman"/>
          <w:color w:val="000000" w:themeColor="text1"/>
          <w:sz w:val="28"/>
          <w:szCs w:val="28"/>
          <w:lang w:val="uk-UA" w:bidi="he-IL"/>
          <w14:textFill>
            <w14:solidFill>
              <w14:schemeClr w14:val="tx1"/>
            </w14:solidFill>
          </w14:textFill>
        </w:rPr>
        <w:t xml:space="preserve"> 5, 6 класів</w:t>
      </w:r>
      <w:r>
        <w:rPr>
          <w:rFonts w:hint="default" w:ascii="Times New Roman" w:hAnsi="Times New Roman" w:cs="Times New Roman"/>
          <w:color w:val="000000" w:themeColor="text1"/>
          <w:sz w:val="28"/>
          <w:szCs w:val="28"/>
          <w:lang w:bidi="he-IL"/>
          <w14:textFill>
            <w14:solidFill>
              <w14:schemeClr w14:val="tx1"/>
            </w14:solidFill>
          </w14:textFill>
        </w:rPr>
        <w:t xml:space="preserve"> тематичні тренінги та бесіди.</w:t>
      </w:r>
      <w:r>
        <w:rPr>
          <w:rFonts w:hint="default" w:ascii="Times New Roman" w:hAnsi="Times New Roman" w:cs="Times New Roman"/>
          <w:color w:val="000000" w:themeColor="text1"/>
          <w:sz w:val="28"/>
          <w:szCs w:val="28"/>
          <w:lang w:val="uk-UA" w:bidi="he-IL"/>
          <w14:textFill>
            <w14:solidFill>
              <w14:schemeClr w14:val="tx1"/>
            </w14:solidFill>
          </w14:textFill>
        </w:rPr>
        <w:t xml:space="preserve"> До Всесвітнього дня психічного здоров’я практичний психолог провела тренінг з учнями 9-А і 9-Б класів.</w:t>
      </w:r>
    </w:p>
    <w:p w14:paraId="6C1BC350">
      <w:pPr>
        <w:pStyle w:val="37"/>
        <w:ind w:firstLine="709"/>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Плосківський ліцей взяв участь у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І</w:t>
      </w: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V</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Всеукраїнськ</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ому</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конкурс</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і</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проєктів «Українська мова в об’єктиві»</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Обидві фотороботи</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в номінації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Фотопроєкт</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зайняли І місця (керівник Лапюк Т.Ю.).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Відеоробота</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на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тем</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у:</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"Українська мова –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вчора, сьогодні, завтра в Україні і світі</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зайняла ІІ місце (автор - Н.М.Ніколаєнко). Також Плосківський ліцей приєднався до Всеукраїнського конкурсу учнівської творчості «Об’єднаймося ж, брати мої!» </w:t>
      </w:r>
      <w:r>
        <w:rPr>
          <w:rFonts w:hint="default" w:ascii="Times New Roman" w:hAnsi="Times New Roman" w:cs="Times New Roman"/>
          <w:color w:val="000000" w:themeColor="text1"/>
          <w:sz w:val="28"/>
          <w:szCs w:val="28"/>
          <w:lang w:val="uk-UA"/>
          <w14:textFill>
            <w14:solidFill>
              <w14:schemeClr w14:val="tx1"/>
            </w14:solidFill>
          </w14:textFill>
        </w:rPr>
        <w:t>в номінаціях «Образотворче мистецтво» І</w:t>
      </w:r>
      <w:r>
        <w:rPr>
          <w:rFonts w:hint="default" w:ascii="Times New Roman" w:hAnsi="Times New Roman" w:cs="Times New Roman"/>
          <w:color w:val="000000" w:themeColor="text1"/>
          <w:sz w:val="28"/>
          <w:szCs w:val="28"/>
          <w:lang w:val="en-US"/>
          <w14:textFill>
            <w14:solidFill>
              <w14:schemeClr w14:val="tx1"/>
            </w14:solidFill>
          </w14:textFill>
        </w:rPr>
        <w:t xml:space="preserve"> місце посіли вихованки гуртка "Юний художник". У номінації "Образотворче мистецтво" </w:t>
      </w:r>
      <w:r>
        <w:rPr>
          <w:rFonts w:hint="default" w:ascii="Times New Roman" w:hAnsi="Times New Roman" w:cs="Times New Roman"/>
          <w:color w:val="000000" w:themeColor="text1"/>
          <w:sz w:val="28"/>
          <w:szCs w:val="28"/>
          <w:lang w:val="uk-UA"/>
          <w14:textFill>
            <w14:solidFill>
              <w14:schemeClr w14:val="tx1"/>
            </w14:solidFill>
          </w14:textFill>
        </w:rPr>
        <w:t xml:space="preserve">теж І </w:t>
      </w:r>
      <w:r>
        <w:rPr>
          <w:rFonts w:hint="default" w:ascii="Times New Roman" w:hAnsi="Times New Roman" w:cs="Times New Roman"/>
          <w:color w:val="000000" w:themeColor="text1"/>
          <w:sz w:val="28"/>
          <w:szCs w:val="28"/>
          <w:lang w:val="en-US"/>
          <w14:textFill>
            <w14:solidFill>
              <w14:schemeClr w14:val="tx1"/>
            </w14:solidFill>
          </w14:textFill>
        </w:rPr>
        <w:t>місце</w:t>
      </w:r>
      <w:r>
        <w:rPr>
          <w:rFonts w:hint="default" w:ascii="Times New Roman" w:hAnsi="Times New Roman" w:cs="Times New Roman"/>
          <w:color w:val="000000" w:themeColor="text1"/>
          <w:sz w:val="28"/>
          <w:szCs w:val="28"/>
          <w:lang w:val="uk-UA"/>
          <w14:textFill>
            <w14:solidFill>
              <w14:schemeClr w14:val="tx1"/>
            </w14:solidFill>
          </w14:textFill>
        </w:rPr>
        <w:t xml:space="preserve"> за нашими вихованцями</w:t>
      </w:r>
      <w:r>
        <w:rPr>
          <w:rFonts w:hint="default" w:ascii="Times New Roman" w:hAnsi="Times New Roman" w:cs="Times New Roman"/>
          <w:color w:val="000000" w:themeColor="text1"/>
          <w:sz w:val="28"/>
          <w:szCs w:val="28"/>
          <w:lang w:val="en-US"/>
          <w14:textFill>
            <w14:solidFill>
              <w14:schemeClr w14:val="tx1"/>
            </w14:solidFill>
          </w14:textFill>
        </w:rPr>
        <w:t>.</w:t>
      </w:r>
    </w:p>
    <w:p w14:paraId="3C9A4B73">
      <w:pPr>
        <w:spacing w:after="0"/>
        <w:ind w:firstLine="709"/>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Соціальний педагог Корбут О.В. провела наступні заходи: виховний захід «Повір у себе», «Добро починається з тебе», уроки доброти про гуманне та відповідальне ставлення до тварин; тренінги в межах акції «16 днів проти насильства».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Практичний психолог Бігун О.М. провела з учнями 7-Б класу на тему: «Всі ми рівні? Всі ми різні.», заняття для 1-4 класів «Емоції», тренінг з формування життєвих цінностей для учнів 7-А класу. Заняття з попередження суїцидальної поведінки для 10, 11 класів.</w:t>
      </w:r>
    </w:p>
    <w:p w14:paraId="5DF625D2">
      <w:pPr>
        <w:pStyle w:val="37"/>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Було проведено наступні акції : «Тиждень протидії булінгу», «16 днів проти насильства», т</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акож у листопаді 2024 року було проведено збір овочів, фруктів, круп, смаколиків і відправлено до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Благодійн</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ого</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Фонд</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у</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"Від мрії до реальності"</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які в свою чергу відправили продукти на Сумський і Запоріжський напрямок</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У вересні працівники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Плосківського ліцею зібрали кошти та придбали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9</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 турнікетів. Всі турнікети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разом з листами і малюнками  від учнів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xml:space="preserve">відправлені в підрозділи, де стоять на захисті України воїни з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с.Плоске</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У лютому 2025 року було організовано збір посилок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на передову нашим захисникам-односельцям, дякуючи таким чином за героїчний захист України, рідного села від лютого ворога.</w:t>
      </w:r>
    </w:p>
    <w:p w14:paraId="03D3C1EF">
      <w:pPr>
        <w:pStyle w:val="37"/>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Систематично проводяться уроки «Щаслива лапа», вікторини «Люби і знай  рідну мову», квести «Я люблю країну».</w:t>
      </w:r>
    </w:p>
    <w:p w14:paraId="06568FCB">
      <w:pPr>
        <w:pStyle w:val="37"/>
        <w:ind w:firstLine="709"/>
        <w:jc w:val="both"/>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До Дня захисника та захисниці України учні і вчителі ліцею долучились до всеукраїнської </w:t>
      </w:r>
      <w:r>
        <w:rPr>
          <w:rFonts w:hint="default" w:ascii="Times New Roman" w:hAnsi="Times New Roman" w:cs="Times New Roman"/>
          <w:color w:val="000000" w:themeColor="text1"/>
          <w:sz w:val="28"/>
          <w:szCs w:val="28"/>
          <w14:textFill>
            <w14:solidFill>
              <w14:schemeClr w14:val="tx1"/>
            </w14:solidFill>
          </w14:textFill>
        </w:rPr>
        <w:t>кампані</w:t>
      </w:r>
      <w:r>
        <w:rPr>
          <w:rFonts w:hint="default" w:ascii="Times New Roman" w:hAnsi="Times New Roman" w:cs="Times New Roman"/>
          <w:color w:val="000000" w:themeColor="text1"/>
          <w:sz w:val="28"/>
          <w:szCs w:val="28"/>
          <w:lang w:val="uk-UA"/>
          <w14:textFill>
            <w14:solidFill>
              <w14:schemeClr w14:val="tx1"/>
            </w14:solidFill>
          </w14:textFill>
        </w:rPr>
        <w:t>ї</w:t>
      </w:r>
      <w:r>
        <w:rPr>
          <w:rFonts w:hint="default" w:ascii="Times New Roman" w:hAnsi="Times New Roman" w:cs="Times New Roman"/>
          <w:color w:val="000000" w:themeColor="text1"/>
          <w:sz w:val="28"/>
          <w:szCs w:val="28"/>
          <w14:textFill>
            <w14:solidFill>
              <w14:schemeClr w14:val="tx1"/>
            </w14:solidFill>
          </w14:textFill>
        </w:rPr>
        <w:t xml:space="preserve"> подяки військовим та ветеранам</w:t>
      </w:r>
      <w:r>
        <w:rPr>
          <w:rFonts w:hint="default" w:ascii="Times New Roman" w:hAnsi="Times New Roman" w:cs="Times New Roman"/>
          <w:color w:val="000000" w:themeColor="text1"/>
          <w:sz w:val="28"/>
          <w:szCs w:val="28"/>
          <w:lang w:val="uk-UA"/>
          <w14:textFill>
            <w14:solidFill>
              <w14:schemeClr w14:val="tx1"/>
            </w14:solidFill>
          </w14:textFill>
        </w:rPr>
        <w:t xml:space="preserve"> «Завдяки тобі». Вихованці гуртка «Сокіл - Джура» взяли участь у всеукраїнському флешмобі «Дякуємо за захист». </w:t>
      </w:r>
      <w:r>
        <w:rPr>
          <w:rFonts w:hint="default" w:ascii="Times New Roman" w:hAnsi="Times New Roman" w:eastAsia="Segoe UI Historic" w:cs="Times New Roman"/>
          <w:color w:val="000000" w:themeColor="text1"/>
          <w:sz w:val="28"/>
          <w:szCs w:val="28"/>
          <w:shd w:val="clear" w:color="auto" w:fill="FFFFFF"/>
          <w:lang w:val="en-US" w:bidi="ar"/>
          <w14:textFill>
            <w14:solidFill>
              <w14:schemeClr w14:val="tx1"/>
            </w14:solidFill>
          </w14:textFill>
        </w:rPr>
        <w:t>Також до Дня Збройних Сил України у Плосківському ліцеї бул</w:t>
      </w:r>
      <w:r>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t xml:space="preserve">и зібрані подарунки для наших захисників, які знаходяться у найгарячіших точках. </w:t>
      </w:r>
    </w:p>
    <w:p w14:paraId="308C147D">
      <w:pPr>
        <w:pStyle w:val="37"/>
        <w:ind w:firstLine="709"/>
        <w:jc w:val="both"/>
        <w:rPr>
          <w:rFonts w:hint="default" w:ascii="Times New Roman" w:hAnsi="Times New Roman" w:cs="Times New Roman"/>
          <w:color w:val="000000" w:themeColor="text1"/>
          <w:sz w:val="28"/>
          <w:szCs w:val="28"/>
          <w:lang w:val="uk-UA" w:bidi="he-IL"/>
          <w14:textFill>
            <w14:solidFill>
              <w14:schemeClr w14:val="tx1"/>
            </w14:solidFill>
          </w14:textFill>
        </w:rPr>
      </w:pPr>
      <w:r>
        <w:rPr>
          <w:rFonts w:hint="default" w:ascii="Times New Roman" w:hAnsi="Times New Roman" w:cs="Times New Roman"/>
          <w:color w:val="000000" w:themeColor="text1"/>
          <w:sz w:val="28"/>
          <w:szCs w:val="28"/>
          <w:lang w:val="uk-UA" w:bidi="he-IL"/>
          <w14:textFill>
            <w14:solidFill>
              <w14:schemeClr w14:val="tx1"/>
            </w14:solidFill>
          </w14:textFill>
        </w:rPr>
        <w:t>З метою поглиблення знань учнів 7 класів НУШ з різних предметів було організовано Осінню наукову школу. Вчителі предметники Бігун.І.І., Чубинська Н.В., Ряба В.П., Бігун О.М. провели серію цікавих уроків з природничої галузі.</w:t>
      </w:r>
    </w:p>
    <w:p w14:paraId="6EE5F02B">
      <w:pPr>
        <w:pStyle w:val="37"/>
        <w:ind w:firstLine="709"/>
        <w:jc w:val="both"/>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t xml:space="preserve">У січні 2025 року в ліцей завітали </w:t>
      </w:r>
      <w:r>
        <w:rPr>
          <w:rFonts w:hint="default" w:ascii="Times New Roman" w:hAnsi="Times New Roman" w:eastAsia="Segoe UI Historic" w:cs="Times New Roman"/>
          <w:color w:val="000000" w:themeColor="text1"/>
          <w:sz w:val="28"/>
          <w:szCs w:val="28"/>
          <w:shd w:val="clear" w:color="auto" w:fill="FFFFFF"/>
          <w:lang w:val="en-US" w:bidi="ar"/>
          <w14:textFill>
            <w14:solidFill>
              <w14:schemeClr w14:val="tx1"/>
            </w14:solidFill>
          </w14:textFill>
        </w:rPr>
        <w:t>представники благодійного фонду «ПРАВО НА ЗАХИСТ» з метою проведення просвітницької роботи в межах Міжнародної акції "16 днів проти насильства".Серед заходів: «Екологічне спілкування та протидія булінгу» 6 клас, «Емпатія і взаєморозуміння – цінність здорових стосунків» 8 клас, «Гендер і професія – чи вільні ми від стереотипів?» 9-Б та 9-А класи.</w:t>
      </w:r>
      <w:r>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lang w:val="en-US" w:bidi="ar"/>
          <w14:textFill>
            <w14:solidFill>
              <w14:schemeClr w14:val="tx1"/>
            </w14:solidFill>
          </w14:textFill>
        </w:rPr>
        <w:t>Метою цих заходів є підвищення обізнаності про проблему, навчання методів її запобігання та інформування про шляхи захисту та підтримки.</w:t>
      </w:r>
    </w:p>
    <w:p w14:paraId="63B1DFC1">
      <w:pPr>
        <w:pStyle w:val="37"/>
        <w:ind w:firstLine="709"/>
        <w:jc w:val="both"/>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t>До Дня української жінки вихованці гуртка «Юний художник» організували виставку малюнків «Жінка-українка – різна і прекрасна».</w:t>
      </w:r>
    </w:p>
    <w:p w14:paraId="684E74DD">
      <w:pPr>
        <w:pStyle w:val="37"/>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t>До Дня народження Тараса Шевченка в ліцеї пройшов конкурс читців-декламаторів «</w:t>
      </w:r>
      <w:r>
        <w:rPr>
          <w:rFonts w:hint="default" w:ascii="Times New Roman" w:hAnsi="Times New Roman" w:cs="Times New Roman"/>
          <w:color w:val="000000" w:themeColor="text1"/>
          <w:sz w:val="28"/>
          <w:szCs w:val="28"/>
          <w:lang w:val="uk-UA"/>
          <w14:textFill>
            <w14:solidFill>
              <w14:schemeClr w14:val="tx1"/>
            </w14:solidFill>
          </w14:textFill>
        </w:rPr>
        <w:t>З любов’ю до рідної мови».</w:t>
      </w:r>
    </w:p>
    <w:p w14:paraId="5C921584">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highlight w:val="none"/>
          <w:lang w:val="uk-UA"/>
          <w14:textFill>
            <w14:solidFill>
              <w14:schemeClr w14:val="tx1"/>
            </w14:solidFill>
          </w14:textFill>
        </w:rPr>
        <w:t xml:space="preserve">У закладі дошкільної освіти проведено </w:t>
      </w:r>
      <w:r>
        <w:rPr>
          <w:rFonts w:hint="default" w:ascii="Times New Roman" w:hAnsi="Times New Roman" w:cs="Times New Roman"/>
          <w:color w:val="000000" w:themeColor="text1"/>
          <w:sz w:val="28"/>
          <w:szCs w:val="28"/>
          <w:lang w:val="uk-UA"/>
          <w14:textFill>
            <w14:solidFill>
              <w14:schemeClr w14:val="tx1"/>
            </w14:solidFill>
          </w14:textFill>
        </w:rPr>
        <w:t xml:space="preserve">наступні свята: Всеукраїнський День дошкілля, День козацтва,  заходи до Тижня безпеки дорожнього руху, Свято Осені, осіння виставка до Дня гарбуза, День Хустки, піжамна вечірка «В очікувані Миколая» , Андріївські вечорниці, новорічні ранки «Шахове королівство», «В гостях у Мандаринки» , « Солодкий карнавал». Всесвітній день хліба. Всесвітній День дитини.  Були проведені заняття з мінної безпеки «Пес Патрон допомагає». Взяли участь у Міжнародному занятті доброти . </w:t>
      </w:r>
    </w:p>
    <w:p w14:paraId="043A05BD">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 У середній групі вихователі організували проект «День піци», під час якого діти дізналися  про історію піци, ознайомилися з процесом її приготування , створили власні аплікації та провели інтерактивні ігри. У молодшій групі відбувся проект «Мандрівка до Африки», де малюки ознайомилися з різноманіттям тваринного світу Африки, брали участь у вікторинах, переглядали тематичні мультфільми.  Також були проведені проекти « Візит до стоматолога», «Маленькі пожежники»,  « Ой, там на городі», « Подорож до Антарктиди».</w:t>
      </w:r>
    </w:p>
    <w:p w14:paraId="7028D622">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Усі заходи пройшли у цікавій, інтерактивній формі, сприяли розвитку пізнавальної активності, творчих здібностей та комунікативних навичок дітей.</w:t>
      </w:r>
    </w:p>
    <w:p w14:paraId="212D5C70">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p>
    <w:p w14:paraId="720EC548">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Для підвищення рівня знань про небезпечне захворювання - сказ та напрацювання культури поведінки дітей з тваринами у Плосківському ліцеї пройшли інформаційні заходи для 1-4 класів та дошкільнят ЗДО. </w:t>
      </w:r>
    </w:p>
    <w:p w14:paraId="74FBA131">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До Дня української писемності та мови було організовано брейн-ринг «Мова рідна, слово рідне» для учнів 11-А та 11-Б класів, де кожен міг продемонструвати свою ерудицію та знання рідної мови.  Традиційно було відзначено День святого Миколая – новорічні ранки для учнів та вихованців закладу дошкільної освіти.</w:t>
      </w:r>
    </w:p>
    <w:p w14:paraId="78D06A43">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З метою поширення пропаганди здорового способу життя сплановано та здійснено наступні заходи: Олімпійський урок та  Олімпійський тиждень, змагання, тематичний захід «СНІД – чума ХХІ століття», День боротьби з туберкульозом, День здорового харчування, Профілактика раку.</w:t>
      </w:r>
    </w:p>
    <w:p w14:paraId="5EC89145">
      <w:pPr>
        <w:pStyle w:val="37"/>
        <w:ind w:firstLine="709"/>
        <w:jc w:val="both"/>
        <w:rPr>
          <w:rFonts w:hint="default" w:ascii="Times New Roman" w:hAnsi="Times New Roman" w:eastAsia="Segoe UI Historic" w:cs="Times New Roman"/>
          <w:color w:val="000000" w:themeColor="text1"/>
          <w:sz w:val="28"/>
          <w:szCs w:val="28"/>
          <w:shd w:val="clear" w:color="auto" w:fill="FFFFFF"/>
          <w:lang w:val="uk-UA" w:bidi="ar"/>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З метою профілактики вчинення правопорушень та злочинів, вживання спиртних напоїв, цигарок, наркотиків учнями, у школі працює Рада профілактики правопорушень. Практичним психологом та соціальним педагогом проводяться індивідуальні та групові бесіди з учнями, схильними до правопорушень. З цією метою було проведено Всеукраїнська акція «16 днів проти насильства», Єдиний урок «Безпечна країна». </w:t>
      </w:r>
      <w:r>
        <w:rPr>
          <w:rFonts w:hint="default" w:ascii="Times New Roman" w:hAnsi="Times New Roman" w:eastAsia="Segoe UI Historic" w:cs="Times New Roman"/>
          <w:color w:val="000000" w:themeColor="text1"/>
          <w:sz w:val="28"/>
          <w:szCs w:val="28"/>
          <w:shd w:val="clear" w:color="auto" w:fill="FFFFFF"/>
          <w:lang w:bidi="ar"/>
          <w14:textFill>
            <w14:solidFill>
              <w14:schemeClr w14:val="tx1"/>
            </w14:solidFill>
          </w14:textFill>
        </w:rPr>
        <w:t>З метою не допущення передумов до вчинення дій диверсійного та терористичного характеру, запобігання несвідомому втягуванню неповнолітніх у протиправну діяльність на шкоду національній безпеці України, у Плосківському ліцеї представники ювенальної поліції Київської області провели профілактично-роз’яснювальну роботу щодо загроз диверсійного та терористичного характеру серед неповнолітніх.</w:t>
      </w:r>
    </w:p>
    <w:p w14:paraId="2D9F34B9">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Щорічно 21 листопада ми згадуємо історичні й доленосні для українського народу події – Помаранчеву Революцію 2004 року та Революцію Гідності 2013-2014 років, коли мільйони громадян, об’єднавши свої сили на Майдані Незалежності, постали на захист ідеалів свободи і демократії в Україні та її європейського вибору.</w:t>
      </w:r>
    </w:p>
    <w:p w14:paraId="516FABD5">
      <w:pPr>
        <w:suppressAutoHyphens/>
        <w:spacing w:after="0" w:line="240" w:lineRule="auto"/>
        <w:ind w:firstLine="56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У Плосківському ліцеї протягом І семестру 2024/2025 навчального року працювали гуртки наступних напрямків:    </w:t>
      </w:r>
    </w:p>
    <w:p w14:paraId="3600BE57">
      <w:pPr>
        <w:suppressAutoHyphens/>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-«Сокіл-Джура» (керівник Волоха Н.П.);</w:t>
      </w:r>
    </w:p>
    <w:p w14:paraId="0927290D">
      <w:pPr>
        <w:suppressAutoHyphens/>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-«Козацько – лицарський гарт»  (Омельяшко В.М.).</w:t>
      </w:r>
    </w:p>
    <w:p w14:paraId="70D01AE0">
      <w:pPr>
        <w:suppressAutoHyphens/>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-«Перфоменс» (Ніколаєнко Н.М.)</w:t>
      </w:r>
    </w:p>
    <w:p w14:paraId="6B991CAF">
      <w:pPr>
        <w:suppressAutoHyphens/>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-«Теорія ймовірностей» (Даниленко Ю.Г.)</w:t>
      </w:r>
    </w:p>
    <w:p w14:paraId="05C832FD">
      <w:pPr>
        <w:suppressAutoHyphens/>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 «Юний художник» (Лапюк Т.Ю.)    </w:t>
      </w:r>
    </w:p>
    <w:p w14:paraId="13C6DC96">
      <w:pPr>
        <w:suppressAutoHyphens/>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 «Цифрова фотографія» (Лапюк Т.Ю.)       </w:t>
      </w:r>
    </w:p>
    <w:p w14:paraId="04474603">
      <w:pPr>
        <w:suppressAutoHyphens/>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 «Природа рідного краю» (Лапюк Т.Ю.)       </w:t>
      </w:r>
    </w:p>
    <w:p w14:paraId="1BFF2445">
      <w:pPr>
        <w:suppressAutoHyphens/>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   </w:t>
      </w:r>
    </w:p>
    <w:tbl>
      <w:tblPr>
        <w:tblStyle w:val="12"/>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
        <w:gridCol w:w="1669"/>
        <w:gridCol w:w="1701"/>
        <w:gridCol w:w="850"/>
        <w:gridCol w:w="992"/>
        <w:gridCol w:w="906"/>
        <w:gridCol w:w="1079"/>
        <w:gridCol w:w="2551"/>
      </w:tblGrid>
      <w:tr w14:paraId="41541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58" w:type="dxa"/>
            <w:noWrap w:val="0"/>
            <w:vAlign w:val="center"/>
          </w:tcPr>
          <w:p w14:paraId="3AAC8300">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w:t>
            </w:r>
          </w:p>
        </w:tc>
        <w:tc>
          <w:tcPr>
            <w:tcW w:w="1669" w:type="dxa"/>
            <w:noWrap w:val="0"/>
            <w:vAlign w:val="center"/>
          </w:tcPr>
          <w:p w14:paraId="7672ECFF">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Напрям гуртка</w:t>
            </w:r>
          </w:p>
          <w:p w14:paraId="7AFC3F65">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вид спорту*</w:t>
            </w:r>
          </w:p>
        </w:tc>
        <w:tc>
          <w:tcPr>
            <w:tcW w:w="1701" w:type="dxa"/>
            <w:noWrap w:val="0"/>
            <w:vAlign w:val="center"/>
          </w:tcPr>
          <w:p w14:paraId="6591B427">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Назва гуртка / секції</w:t>
            </w:r>
          </w:p>
        </w:tc>
        <w:tc>
          <w:tcPr>
            <w:tcW w:w="850" w:type="dxa"/>
            <w:noWrap w:val="0"/>
            <w:vAlign w:val="center"/>
          </w:tcPr>
          <w:p w14:paraId="510AEAA1">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Кіль</w:t>
            </w:r>
            <w:r>
              <w:rPr>
                <w:rFonts w:hint="default" w:ascii="Times New Roman" w:hAnsi="Times New Roman" w:cs="Times New Roman"/>
                <w:b/>
                <w:color w:val="000000" w:themeColor="text1"/>
                <w:sz w:val="28"/>
                <w:szCs w:val="28"/>
                <w:lang w:val="uk-UA"/>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кість годин</w:t>
            </w:r>
          </w:p>
        </w:tc>
        <w:tc>
          <w:tcPr>
            <w:tcW w:w="992" w:type="dxa"/>
            <w:noWrap w:val="0"/>
            <w:vAlign w:val="center"/>
          </w:tcPr>
          <w:p w14:paraId="24FC4DA3">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Кількість вихо</w:t>
            </w:r>
            <w:r>
              <w:rPr>
                <w:rFonts w:hint="default" w:ascii="Times New Roman" w:hAnsi="Times New Roman" w:cs="Times New Roman"/>
                <w:b/>
                <w:color w:val="000000" w:themeColor="text1"/>
                <w:sz w:val="28"/>
                <w:szCs w:val="28"/>
                <w:lang w:val="uk-UA"/>
                <w14:textFill>
                  <w14:solidFill>
                    <w14:schemeClr w14:val="tx1"/>
                  </w14:solidFill>
                </w14:textFill>
              </w:rPr>
              <w:t>-</w:t>
            </w:r>
            <w:r>
              <w:rPr>
                <w:rFonts w:hint="default" w:ascii="Times New Roman" w:hAnsi="Times New Roman" w:cs="Times New Roman"/>
                <w:b/>
                <w:color w:val="000000" w:themeColor="text1"/>
                <w:sz w:val="28"/>
                <w:szCs w:val="28"/>
                <w14:textFill>
                  <w14:solidFill>
                    <w14:schemeClr w14:val="tx1"/>
                  </w14:solidFill>
                </w14:textFill>
              </w:rPr>
              <w:t>ванців</w:t>
            </w:r>
          </w:p>
        </w:tc>
        <w:tc>
          <w:tcPr>
            <w:tcW w:w="1985" w:type="dxa"/>
            <w:gridSpan w:val="2"/>
            <w:noWrap w:val="0"/>
            <w:vAlign w:val="center"/>
          </w:tcPr>
          <w:p w14:paraId="36F621A3">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П.І.П. керівника / тренера</w:t>
            </w:r>
          </w:p>
        </w:tc>
        <w:tc>
          <w:tcPr>
            <w:tcW w:w="2551" w:type="dxa"/>
            <w:tcBorders>
              <w:right w:val="single" w:color="auto" w:sz="4" w:space="0"/>
            </w:tcBorders>
            <w:noWrap w:val="0"/>
            <w:vAlign w:val="top"/>
          </w:tcPr>
          <w:p w14:paraId="79A4720C">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Графік роботи</w:t>
            </w:r>
          </w:p>
        </w:tc>
      </w:tr>
      <w:tr w14:paraId="03DBA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458" w:type="dxa"/>
            <w:noWrap w:val="0"/>
            <w:vAlign w:val="center"/>
          </w:tcPr>
          <w:p w14:paraId="31E95789">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1</w:t>
            </w:r>
          </w:p>
        </w:tc>
        <w:tc>
          <w:tcPr>
            <w:tcW w:w="1669" w:type="dxa"/>
            <w:noWrap w:val="0"/>
            <w:vAlign w:val="center"/>
          </w:tcPr>
          <w:p w14:paraId="71F4D95A">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2</w:t>
            </w:r>
          </w:p>
        </w:tc>
        <w:tc>
          <w:tcPr>
            <w:tcW w:w="1701" w:type="dxa"/>
            <w:noWrap w:val="0"/>
            <w:vAlign w:val="center"/>
          </w:tcPr>
          <w:p w14:paraId="557EBA1D">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3</w:t>
            </w:r>
          </w:p>
        </w:tc>
        <w:tc>
          <w:tcPr>
            <w:tcW w:w="850" w:type="dxa"/>
            <w:noWrap w:val="0"/>
            <w:vAlign w:val="center"/>
          </w:tcPr>
          <w:p w14:paraId="29A6BF83">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4</w:t>
            </w:r>
          </w:p>
        </w:tc>
        <w:tc>
          <w:tcPr>
            <w:tcW w:w="992" w:type="dxa"/>
            <w:noWrap w:val="0"/>
            <w:vAlign w:val="center"/>
          </w:tcPr>
          <w:p w14:paraId="1266AB3F">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5</w:t>
            </w:r>
          </w:p>
        </w:tc>
        <w:tc>
          <w:tcPr>
            <w:tcW w:w="1985" w:type="dxa"/>
            <w:gridSpan w:val="2"/>
            <w:noWrap w:val="0"/>
            <w:vAlign w:val="center"/>
          </w:tcPr>
          <w:p w14:paraId="3CD2B84D">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6</w:t>
            </w:r>
          </w:p>
        </w:tc>
        <w:tc>
          <w:tcPr>
            <w:tcW w:w="2551" w:type="dxa"/>
            <w:tcBorders>
              <w:right w:val="single" w:color="auto" w:sz="4" w:space="0"/>
            </w:tcBorders>
            <w:noWrap w:val="0"/>
            <w:vAlign w:val="top"/>
          </w:tcPr>
          <w:p w14:paraId="61CA995F">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8</w:t>
            </w:r>
          </w:p>
        </w:tc>
      </w:tr>
      <w:tr w14:paraId="5C58F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58" w:type="dxa"/>
            <w:noWrap w:val="0"/>
            <w:vAlign w:val="top"/>
          </w:tcPr>
          <w:p w14:paraId="45963426">
            <w:pPr>
              <w:numPr>
                <w:ilvl w:val="0"/>
                <w:numId w:val="4"/>
              </w:numPr>
              <w:spacing w:after="0" w:line="240" w:lineRule="auto"/>
              <w:ind w:left="0" w:firstLine="0"/>
              <w:jc w:val="both"/>
              <w:rPr>
                <w:rFonts w:hint="default" w:ascii="Times New Roman" w:hAnsi="Times New Roman" w:cs="Times New Roman"/>
                <w:color w:val="000000" w:themeColor="text1"/>
                <w:sz w:val="28"/>
                <w:szCs w:val="28"/>
                <w14:textFill>
                  <w14:solidFill>
                    <w14:schemeClr w14:val="tx1"/>
                  </w14:solidFill>
                </w14:textFill>
              </w:rPr>
            </w:pPr>
          </w:p>
        </w:tc>
        <w:tc>
          <w:tcPr>
            <w:tcW w:w="1669" w:type="dxa"/>
            <w:noWrap w:val="0"/>
            <w:vAlign w:val="top"/>
          </w:tcPr>
          <w:p w14:paraId="3252477A">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Військово-патріотичний</w:t>
            </w:r>
          </w:p>
          <w:p w14:paraId="5D3CA184">
            <w:pPr>
              <w:pStyle w:val="14"/>
              <w:spacing w:before="0" w:after="0"/>
              <w:jc w:val="both"/>
              <w:textAlignment w:val="baseline"/>
              <w:rPr>
                <w:rFonts w:hint="default" w:ascii="Times New Roman" w:hAnsi="Times New Roman" w:cs="Times New Roman"/>
                <w:color w:val="000000" w:themeColor="text1"/>
                <w:sz w:val="28"/>
                <w:szCs w:val="28"/>
                <w:lang w:val="uk-UA"/>
                <w14:textFill>
                  <w14:solidFill>
                    <w14:schemeClr w14:val="tx1"/>
                  </w14:solidFill>
                </w14:textFill>
              </w:rPr>
            </w:pPr>
          </w:p>
        </w:tc>
        <w:tc>
          <w:tcPr>
            <w:tcW w:w="1701" w:type="dxa"/>
            <w:noWrap w:val="0"/>
            <w:vAlign w:val="top"/>
          </w:tcPr>
          <w:p w14:paraId="7239062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Сокіл-Джура</w:t>
            </w:r>
          </w:p>
        </w:tc>
        <w:tc>
          <w:tcPr>
            <w:tcW w:w="850" w:type="dxa"/>
            <w:noWrap w:val="0"/>
            <w:vAlign w:val="top"/>
          </w:tcPr>
          <w:p w14:paraId="026806F0">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w:t>
            </w:r>
          </w:p>
        </w:tc>
        <w:tc>
          <w:tcPr>
            <w:tcW w:w="992" w:type="dxa"/>
            <w:noWrap w:val="0"/>
            <w:vAlign w:val="top"/>
          </w:tcPr>
          <w:p w14:paraId="129EA82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12</w:t>
            </w:r>
          </w:p>
        </w:tc>
        <w:tc>
          <w:tcPr>
            <w:tcW w:w="1985" w:type="dxa"/>
            <w:gridSpan w:val="2"/>
            <w:noWrap w:val="0"/>
            <w:vAlign w:val="top"/>
          </w:tcPr>
          <w:p w14:paraId="5C07591C">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Волоха Надія Петрівна </w:t>
            </w:r>
          </w:p>
        </w:tc>
        <w:tc>
          <w:tcPr>
            <w:tcW w:w="2551" w:type="dxa"/>
            <w:tcBorders>
              <w:right w:val="single" w:color="auto" w:sz="4" w:space="0"/>
            </w:tcBorders>
            <w:noWrap w:val="0"/>
            <w:vAlign w:val="top"/>
          </w:tcPr>
          <w:p w14:paraId="43EA5851">
            <w:pPr>
              <w:jc w:val="both"/>
              <w:rPr>
                <w:rFonts w:hint="default" w:ascii="Times New Roman" w:hAnsi="Times New Roman" w:cs="Times New Roman"/>
                <w:color w:val="000000" w:themeColor="text1"/>
                <w:sz w:val="28"/>
                <w:szCs w:val="28"/>
                <w:lang w:val="uk-UA"/>
                <w14:textFill>
                  <w14:solidFill>
                    <w14:schemeClr w14:val="tx1"/>
                  </w14:solidFill>
                </w14:textFill>
              </w:rPr>
            </w:pPr>
            <w:r>
              <w:rPr>
                <w:rStyle w:val="39"/>
                <w:rFonts w:hint="default" w:ascii="Times New Roman" w:hAnsi="Times New Roman" w:cs="Times New Roman"/>
                <w:color w:val="000000" w:themeColor="text1"/>
                <w:sz w:val="28"/>
                <w:szCs w:val="28"/>
                <w14:textFill>
                  <w14:solidFill>
                    <w14:schemeClr w14:val="tx1"/>
                  </w14:solidFill>
                </w14:textFill>
              </w:rPr>
              <w:t>Вівторок</w:t>
            </w:r>
            <w:r>
              <w:rPr>
                <w:rFonts w:hint="default" w:ascii="Times New Roman" w:hAnsi="Times New Roman" w:cs="Times New Roman"/>
                <w:color w:val="000000" w:themeColor="text1"/>
                <w:sz w:val="28"/>
                <w:szCs w:val="28"/>
                <w14:textFill>
                  <w14:solidFill>
                    <w14:schemeClr w14:val="tx1"/>
                  </w14:solidFill>
                </w14:textFill>
              </w:rPr>
              <w:t xml:space="preserve"> 1</w:t>
            </w:r>
            <w:r>
              <w:rPr>
                <w:rFonts w:hint="default" w:ascii="Times New Roman" w:hAnsi="Times New Roman" w:cs="Times New Roman"/>
                <w:color w:val="000000" w:themeColor="text1"/>
                <w:sz w:val="28"/>
                <w:szCs w:val="28"/>
                <w:lang w:val="uk-UA"/>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uk-UA"/>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0-1</w:t>
            </w:r>
            <w:r>
              <w:rPr>
                <w:rFonts w:hint="default" w:ascii="Times New Roman" w:hAnsi="Times New Roman" w:cs="Times New Roman"/>
                <w:color w:val="000000" w:themeColor="text1"/>
                <w:sz w:val="28"/>
                <w:szCs w:val="28"/>
                <w:lang w:val="uk-UA"/>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uk-UA"/>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0</w:t>
            </w:r>
          </w:p>
          <w:p w14:paraId="4714953D">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Середа 13:10-15:10</w:t>
            </w:r>
          </w:p>
        </w:tc>
      </w:tr>
      <w:tr w14:paraId="70A5A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458" w:type="dxa"/>
            <w:noWrap w:val="0"/>
            <w:vAlign w:val="top"/>
          </w:tcPr>
          <w:p w14:paraId="4AE1A548">
            <w:pPr>
              <w:numPr>
                <w:ilvl w:val="0"/>
                <w:numId w:val="4"/>
              </w:numPr>
              <w:spacing w:after="0" w:line="240" w:lineRule="auto"/>
              <w:ind w:left="0" w:firstLine="0"/>
              <w:jc w:val="both"/>
              <w:rPr>
                <w:rFonts w:hint="default" w:ascii="Times New Roman" w:hAnsi="Times New Roman" w:cs="Times New Roman"/>
                <w:color w:val="000000" w:themeColor="text1"/>
                <w:sz w:val="28"/>
                <w:szCs w:val="28"/>
                <w14:textFill>
                  <w14:solidFill>
                    <w14:schemeClr w14:val="tx1"/>
                  </w14:solidFill>
                </w14:textFill>
              </w:rPr>
            </w:pPr>
          </w:p>
        </w:tc>
        <w:tc>
          <w:tcPr>
            <w:tcW w:w="1669" w:type="dxa"/>
            <w:noWrap w:val="0"/>
            <w:vAlign w:val="top"/>
          </w:tcPr>
          <w:p w14:paraId="02FB6BBF">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Військово-патріотичний</w:t>
            </w:r>
          </w:p>
          <w:p w14:paraId="66DCC923">
            <w:pPr>
              <w:jc w:val="both"/>
              <w:rPr>
                <w:rFonts w:hint="default" w:ascii="Times New Roman" w:hAnsi="Times New Roman" w:cs="Times New Roman"/>
                <w:color w:val="000000" w:themeColor="text1"/>
                <w:sz w:val="28"/>
                <w:szCs w:val="28"/>
                <w14:textFill>
                  <w14:solidFill>
                    <w14:schemeClr w14:val="tx1"/>
                  </w14:solidFill>
                </w14:textFill>
              </w:rPr>
            </w:pPr>
          </w:p>
        </w:tc>
        <w:tc>
          <w:tcPr>
            <w:tcW w:w="1701" w:type="dxa"/>
            <w:noWrap w:val="0"/>
            <w:vAlign w:val="top"/>
          </w:tcPr>
          <w:p w14:paraId="6A5E8685">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Козацько-лицарський гарт</w:t>
            </w:r>
          </w:p>
        </w:tc>
        <w:tc>
          <w:tcPr>
            <w:tcW w:w="850" w:type="dxa"/>
            <w:noWrap w:val="0"/>
            <w:vAlign w:val="top"/>
          </w:tcPr>
          <w:p w14:paraId="38A3B4DC">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w:t>
            </w:r>
          </w:p>
        </w:tc>
        <w:tc>
          <w:tcPr>
            <w:tcW w:w="992" w:type="dxa"/>
            <w:noWrap w:val="0"/>
            <w:vAlign w:val="top"/>
          </w:tcPr>
          <w:p w14:paraId="2777112C">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12</w:t>
            </w:r>
          </w:p>
        </w:tc>
        <w:tc>
          <w:tcPr>
            <w:tcW w:w="1985" w:type="dxa"/>
            <w:gridSpan w:val="2"/>
            <w:noWrap w:val="0"/>
            <w:vAlign w:val="top"/>
          </w:tcPr>
          <w:p w14:paraId="53E9F7D4">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Омельяшко Вікторія Миколаївна </w:t>
            </w:r>
          </w:p>
        </w:tc>
        <w:tc>
          <w:tcPr>
            <w:tcW w:w="2551" w:type="dxa"/>
            <w:tcBorders>
              <w:right w:val="single" w:color="auto" w:sz="4" w:space="0"/>
            </w:tcBorders>
            <w:noWrap w:val="0"/>
            <w:vAlign w:val="top"/>
          </w:tcPr>
          <w:p w14:paraId="7C66BE4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Понеділок 13:10-15:10</w:t>
            </w:r>
          </w:p>
        </w:tc>
      </w:tr>
      <w:tr w14:paraId="2A34E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58" w:type="dxa"/>
            <w:noWrap w:val="0"/>
            <w:vAlign w:val="top"/>
          </w:tcPr>
          <w:p w14:paraId="5FF649AB">
            <w:pPr>
              <w:numPr>
                <w:ilvl w:val="0"/>
                <w:numId w:val="4"/>
              </w:numPr>
              <w:spacing w:after="0" w:line="240" w:lineRule="auto"/>
              <w:ind w:left="0" w:firstLine="0"/>
              <w:jc w:val="both"/>
              <w:rPr>
                <w:rFonts w:hint="default" w:ascii="Times New Roman" w:hAnsi="Times New Roman" w:cs="Times New Roman"/>
                <w:color w:val="000000" w:themeColor="text1"/>
                <w:sz w:val="28"/>
                <w:szCs w:val="28"/>
                <w14:textFill>
                  <w14:solidFill>
                    <w14:schemeClr w14:val="tx1"/>
                  </w14:solidFill>
                </w14:textFill>
              </w:rPr>
            </w:pPr>
          </w:p>
        </w:tc>
        <w:tc>
          <w:tcPr>
            <w:tcW w:w="1669" w:type="dxa"/>
            <w:noWrap w:val="0"/>
            <w:vAlign w:val="top"/>
          </w:tcPr>
          <w:p w14:paraId="40707F07">
            <w:pPr>
              <w:pStyle w:val="14"/>
              <w:spacing w:before="0" w:after="0"/>
              <w:jc w:val="both"/>
              <w:textAlignment w:val="baseline"/>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Х</w:t>
            </w:r>
            <w:r>
              <w:rPr>
                <w:rFonts w:hint="default" w:ascii="Times New Roman" w:hAnsi="Times New Roman" w:cs="Times New Roman"/>
                <w:color w:val="000000" w:themeColor="text1"/>
                <w:sz w:val="28"/>
                <w:szCs w:val="28"/>
                <w14:textFill>
                  <w14:solidFill>
                    <w14:schemeClr w14:val="tx1"/>
                  </w14:solidFill>
                </w14:textFill>
              </w:rPr>
              <w:t>удожньо-естетичний</w:t>
            </w:r>
          </w:p>
        </w:tc>
        <w:tc>
          <w:tcPr>
            <w:tcW w:w="1701" w:type="dxa"/>
            <w:noWrap w:val="0"/>
            <w:vAlign w:val="top"/>
          </w:tcPr>
          <w:p w14:paraId="7BE88EE8">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Перфоменс</w:t>
            </w:r>
          </w:p>
        </w:tc>
        <w:tc>
          <w:tcPr>
            <w:tcW w:w="850" w:type="dxa"/>
            <w:noWrap w:val="0"/>
            <w:vAlign w:val="top"/>
          </w:tcPr>
          <w:p w14:paraId="382F6ED7">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3</w:t>
            </w:r>
          </w:p>
        </w:tc>
        <w:tc>
          <w:tcPr>
            <w:tcW w:w="992" w:type="dxa"/>
            <w:noWrap w:val="0"/>
            <w:vAlign w:val="top"/>
          </w:tcPr>
          <w:p w14:paraId="4014AC7E">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15</w:t>
            </w:r>
          </w:p>
        </w:tc>
        <w:tc>
          <w:tcPr>
            <w:tcW w:w="1985" w:type="dxa"/>
            <w:gridSpan w:val="2"/>
            <w:noWrap w:val="0"/>
            <w:vAlign w:val="top"/>
          </w:tcPr>
          <w:p w14:paraId="7514C560">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Ніколаєнко Ніна Миколаївна </w:t>
            </w:r>
          </w:p>
        </w:tc>
        <w:tc>
          <w:tcPr>
            <w:tcW w:w="2551" w:type="dxa"/>
            <w:tcBorders>
              <w:right w:val="single" w:color="auto" w:sz="4" w:space="0"/>
            </w:tcBorders>
            <w:noWrap w:val="0"/>
            <w:vAlign w:val="top"/>
          </w:tcPr>
          <w:p w14:paraId="4A3F01B6">
            <w:pPr>
              <w:pStyle w:val="3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Вівторок</w:t>
            </w:r>
          </w:p>
          <w:p w14:paraId="72B1E0A1">
            <w:pPr>
              <w:pStyle w:val="3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13:10 – 15:10</w:t>
            </w:r>
          </w:p>
          <w:p w14:paraId="08EBA696">
            <w:pPr>
              <w:pStyle w:val="3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П’ятниця</w:t>
            </w:r>
          </w:p>
          <w:p w14:paraId="2761FD86">
            <w:pPr>
              <w:pStyle w:val="3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13:10 – 14:10</w:t>
            </w:r>
          </w:p>
        </w:tc>
      </w:tr>
      <w:tr w14:paraId="47437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58" w:type="dxa"/>
            <w:noWrap w:val="0"/>
            <w:vAlign w:val="top"/>
          </w:tcPr>
          <w:p w14:paraId="2A4E094B">
            <w:pPr>
              <w:numPr>
                <w:ilvl w:val="0"/>
                <w:numId w:val="4"/>
              </w:numPr>
              <w:spacing w:after="0" w:line="240" w:lineRule="auto"/>
              <w:ind w:left="0" w:firstLine="0"/>
              <w:jc w:val="both"/>
              <w:rPr>
                <w:rFonts w:hint="default" w:ascii="Times New Roman" w:hAnsi="Times New Roman" w:cs="Times New Roman"/>
                <w:color w:val="000000" w:themeColor="text1"/>
                <w:sz w:val="28"/>
                <w:szCs w:val="28"/>
                <w14:textFill>
                  <w14:solidFill>
                    <w14:schemeClr w14:val="tx1"/>
                  </w14:solidFill>
                </w14:textFill>
              </w:rPr>
            </w:pPr>
          </w:p>
        </w:tc>
        <w:tc>
          <w:tcPr>
            <w:tcW w:w="1669" w:type="dxa"/>
            <w:noWrap w:val="0"/>
            <w:vAlign w:val="top"/>
          </w:tcPr>
          <w:p w14:paraId="6E9E54A9">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Науково-технічний</w:t>
            </w:r>
          </w:p>
        </w:tc>
        <w:tc>
          <w:tcPr>
            <w:tcW w:w="1701" w:type="dxa"/>
            <w:noWrap w:val="0"/>
            <w:vAlign w:val="top"/>
          </w:tcPr>
          <w:p w14:paraId="588457E7">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Теорія ймовірностей</w:t>
            </w:r>
          </w:p>
        </w:tc>
        <w:tc>
          <w:tcPr>
            <w:tcW w:w="850" w:type="dxa"/>
            <w:noWrap w:val="0"/>
            <w:vAlign w:val="top"/>
          </w:tcPr>
          <w:p w14:paraId="4514CBB3">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w:t>
            </w:r>
          </w:p>
        </w:tc>
        <w:tc>
          <w:tcPr>
            <w:tcW w:w="992" w:type="dxa"/>
            <w:noWrap w:val="0"/>
            <w:vAlign w:val="top"/>
          </w:tcPr>
          <w:p w14:paraId="1CE5A82D">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10</w:t>
            </w:r>
          </w:p>
        </w:tc>
        <w:tc>
          <w:tcPr>
            <w:tcW w:w="1985" w:type="dxa"/>
            <w:gridSpan w:val="2"/>
            <w:noWrap w:val="0"/>
            <w:vAlign w:val="top"/>
          </w:tcPr>
          <w:p w14:paraId="0CF3607D">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Даниленко Юлія Григорівна</w:t>
            </w:r>
          </w:p>
        </w:tc>
        <w:tc>
          <w:tcPr>
            <w:tcW w:w="2551" w:type="dxa"/>
            <w:tcBorders>
              <w:right w:val="single" w:color="auto" w:sz="4" w:space="0"/>
            </w:tcBorders>
            <w:noWrap w:val="0"/>
            <w:vAlign w:val="top"/>
          </w:tcPr>
          <w:p w14:paraId="25DC9195">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Вівторок </w:t>
            </w:r>
          </w:p>
          <w:p w14:paraId="2881060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13:10 – 14:10</w:t>
            </w:r>
          </w:p>
        </w:tc>
      </w:tr>
      <w:tr w14:paraId="20EC2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58" w:type="dxa"/>
            <w:noWrap w:val="0"/>
            <w:vAlign w:val="top"/>
          </w:tcPr>
          <w:p w14:paraId="5E1FD086">
            <w:pPr>
              <w:numPr>
                <w:ilvl w:val="0"/>
                <w:numId w:val="4"/>
              </w:numPr>
              <w:spacing w:after="0" w:line="240" w:lineRule="auto"/>
              <w:ind w:left="0" w:firstLine="0"/>
              <w:jc w:val="both"/>
              <w:rPr>
                <w:rFonts w:hint="default" w:ascii="Times New Roman" w:hAnsi="Times New Roman" w:cs="Times New Roman"/>
                <w:color w:val="000000" w:themeColor="text1"/>
                <w:sz w:val="28"/>
                <w:szCs w:val="28"/>
                <w14:textFill>
                  <w14:solidFill>
                    <w14:schemeClr w14:val="tx1"/>
                  </w14:solidFill>
                </w14:textFill>
              </w:rPr>
            </w:pPr>
          </w:p>
        </w:tc>
        <w:tc>
          <w:tcPr>
            <w:tcW w:w="1669" w:type="dxa"/>
            <w:noWrap w:val="0"/>
            <w:vAlign w:val="top"/>
          </w:tcPr>
          <w:p w14:paraId="3915D71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Х</w:t>
            </w:r>
            <w:r>
              <w:rPr>
                <w:rFonts w:hint="default" w:ascii="Times New Roman" w:hAnsi="Times New Roman" w:cs="Times New Roman"/>
                <w:color w:val="000000" w:themeColor="text1"/>
                <w:sz w:val="28"/>
                <w:szCs w:val="28"/>
                <w14:textFill>
                  <w14:solidFill>
                    <w14:schemeClr w14:val="tx1"/>
                  </w14:solidFill>
                </w14:textFill>
              </w:rPr>
              <w:t>удожньо-естетичний</w:t>
            </w:r>
          </w:p>
        </w:tc>
        <w:tc>
          <w:tcPr>
            <w:tcW w:w="1701" w:type="dxa"/>
            <w:noWrap w:val="0"/>
            <w:vAlign w:val="top"/>
          </w:tcPr>
          <w:p w14:paraId="15DC587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Юний художник</w:t>
            </w:r>
          </w:p>
        </w:tc>
        <w:tc>
          <w:tcPr>
            <w:tcW w:w="850" w:type="dxa"/>
            <w:noWrap w:val="0"/>
            <w:vAlign w:val="top"/>
          </w:tcPr>
          <w:p w14:paraId="63D4D757">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10</w:t>
            </w:r>
          </w:p>
        </w:tc>
        <w:tc>
          <w:tcPr>
            <w:tcW w:w="992" w:type="dxa"/>
            <w:noWrap w:val="0"/>
            <w:vAlign w:val="top"/>
          </w:tcPr>
          <w:p w14:paraId="4496B5AA">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15</w:t>
            </w:r>
          </w:p>
        </w:tc>
        <w:tc>
          <w:tcPr>
            <w:tcW w:w="1985" w:type="dxa"/>
            <w:gridSpan w:val="2"/>
            <w:noWrap w:val="0"/>
            <w:vAlign w:val="top"/>
          </w:tcPr>
          <w:p w14:paraId="29385E5D">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Лапюк Тетяна Юріївна</w:t>
            </w:r>
          </w:p>
        </w:tc>
        <w:tc>
          <w:tcPr>
            <w:tcW w:w="2551" w:type="dxa"/>
            <w:tcBorders>
              <w:right w:val="single" w:color="auto" w:sz="4" w:space="0"/>
            </w:tcBorders>
            <w:noWrap w:val="0"/>
            <w:vAlign w:val="top"/>
          </w:tcPr>
          <w:p w14:paraId="51F18878">
            <w:pPr>
              <w:pStyle w:val="37"/>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1 група Понеділок, середа </w:t>
            </w:r>
          </w:p>
          <w:p w14:paraId="679632A0">
            <w:pPr>
              <w:pStyle w:val="3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9:15 – 11:45</w:t>
            </w:r>
          </w:p>
          <w:p w14:paraId="5F4E2547">
            <w:pPr>
              <w:pStyle w:val="3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 група</w:t>
            </w:r>
          </w:p>
          <w:p w14:paraId="373C17B0">
            <w:pPr>
              <w:pStyle w:val="3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Вівторок, четвер</w:t>
            </w:r>
          </w:p>
          <w:p w14:paraId="22E30F8B">
            <w:pPr>
              <w:pStyle w:val="37"/>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15:00 – 17:30</w:t>
            </w:r>
          </w:p>
        </w:tc>
      </w:tr>
      <w:tr w14:paraId="7415B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58" w:type="dxa"/>
            <w:noWrap w:val="0"/>
            <w:vAlign w:val="top"/>
          </w:tcPr>
          <w:p w14:paraId="3A82CF9C">
            <w:pPr>
              <w:numPr>
                <w:ilvl w:val="0"/>
                <w:numId w:val="4"/>
              </w:numPr>
              <w:spacing w:after="0" w:line="240" w:lineRule="auto"/>
              <w:ind w:left="0" w:firstLine="0"/>
              <w:jc w:val="both"/>
              <w:rPr>
                <w:rFonts w:hint="default" w:ascii="Times New Roman" w:hAnsi="Times New Roman" w:cs="Times New Roman"/>
                <w:color w:val="000000" w:themeColor="text1"/>
                <w:sz w:val="28"/>
                <w:szCs w:val="28"/>
                <w14:textFill>
                  <w14:solidFill>
                    <w14:schemeClr w14:val="tx1"/>
                  </w14:solidFill>
                </w14:textFill>
              </w:rPr>
            </w:pPr>
          </w:p>
        </w:tc>
        <w:tc>
          <w:tcPr>
            <w:tcW w:w="1669" w:type="dxa"/>
            <w:noWrap w:val="0"/>
            <w:vAlign w:val="top"/>
          </w:tcPr>
          <w:p w14:paraId="380352E2">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Х</w:t>
            </w:r>
            <w:r>
              <w:rPr>
                <w:rFonts w:hint="default" w:ascii="Times New Roman" w:hAnsi="Times New Roman" w:cs="Times New Roman"/>
                <w:color w:val="000000" w:themeColor="text1"/>
                <w:sz w:val="28"/>
                <w:szCs w:val="28"/>
                <w14:textFill>
                  <w14:solidFill>
                    <w14:schemeClr w14:val="tx1"/>
                  </w14:solidFill>
                </w14:textFill>
              </w:rPr>
              <w:t>удожньо-естетичний</w:t>
            </w:r>
          </w:p>
        </w:tc>
        <w:tc>
          <w:tcPr>
            <w:tcW w:w="1701" w:type="dxa"/>
            <w:noWrap w:val="0"/>
            <w:vAlign w:val="top"/>
          </w:tcPr>
          <w:p w14:paraId="190A14A9">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Цифрова фотографія</w:t>
            </w:r>
          </w:p>
          <w:p w14:paraId="26EFE2D3">
            <w:pPr>
              <w:jc w:val="both"/>
              <w:rPr>
                <w:rFonts w:hint="default" w:ascii="Times New Roman" w:hAnsi="Times New Roman" w:cs="Times New Roman"/>
                <w:color w:val="000000" w:themeColor="text1"/>
                <w:sz w:val="28"/>
                <w:szCs w:val="28"/>
                <w:lang w:val="uk-UA"/>
                <w14:textFill>
                  <w14:solidFill>
                    <w14:schemeClr w14:val="tx1"/>
                  </w14:solidFill>
                </w14:textFill>
              </w:rPr>
            </w:pPr>
          </w:p>
        </w:tc>
        <w:tc>
          <w:tcPr>
            <w:tcW w:w="850" w:type="dxa"/>
            <w:noWrap w:val="0"/>
            <w:vAlign w:val="top"/>
          </w:tcPr>
          <w:p w14:paraId="504DC6D1">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w:t>
            </w:r>
          </w:p>
        </w:tc>
        <w:tc>
          <w:tcPr>
            <w:tcW w:w="992" w:type="dxa"/>
            <w:noWrap w:val="0"/>
            <w:vAlign w:val="top"/>
          </w:tcPr>
          <w:p w14:paraId="49A9B1B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10</w:t>
            </w:r>
          </w:p>
        </w:tc>
        <w:tc>
          <w:tcPr>
            <w:tcW w:w="1985" w:type="dxa"/>
            <w:gridSpan w:val="2"/>
            <w:noWrap w:val="0"/>
            <w:vAlign w:val="top"/>
          </w:tcPr>
          <w:p w14:paraId="34C47F0C">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Лапюк Тетяна Юріївна</w:t>
            </w:r>
          </w:p>
          <w:p w14:paraId="16B7E9DA">
            <w:pPr>
              <w:jc w:val="both"/>
              <w:rPr>
                <w:rFonts w:hint="default" w:ascii="Times New Roman" w:hAnsi="Times New Roman" w:cs="Times New Roman"/>
                <w:color w:val="000000" w:themeColor="text1"/>
                <w:sz w:val="28"/>
                <w:szCs w:val="28"/>
                <w:lang w:val="uk-UA"/>
                <w14:textFill>
                  <w14:solidFill>
                    <w14:schemeClr w14:val="tx1"/>
                  </w14:solidFill>
                </w14:textFill>
              </w:rPr>
            </w:pPr>
          </w:p>
        </w:tc>
        <w:tc>
          <w:tcPr>
            <w:tcW w:w="2551" w:type="dxa"/>
            <w:tcBorders>
              <w:right w:val="single" w:color="auto" w:sz="4" w:space="0"/>
            </w:tcBorders>
            <w:noWrap w:val="0"/>
            <w:vAlign w:val="top"/>
          </w:tcPr>
          <w:p w14:paraId="5BB2D268">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1 група Четвер </w:t>
            </w:r>
          </w:p>
          <w:p w14:paraId="355ADB0C">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9:15 – 11:15</w:t>
            </w:r>
          </w:p>
          <w:p w14:paraId="5CBB2F7B">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 група</w:t>
            </w:r>
          </w:p>
          <w:p w14:paraId="1427603D">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Понеділок</w:t>
            </w:r>
          </w:p>
          <w:p w14:paraId="5045732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15:00 – 17:00</w:t>
            </w:r>
          </w:p>
        </w:tc>
      </w:tr>
      <w:tr w14:paraId="09B5B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458" w:type="dxa"/>
            <w:noWrap w:val="0"/>
            <w:vAlign w:val="top"/>
          </w:tcPr>
          <w:p w14:paraId="389D85D2">
            <w:pPr>
              <w:numPr>
                <w:ilvl w:val="0"/>
                <w:numId w:val="4"/>
              </w:numPr>
              <w:spacing w:after="0" w:line="240" w:lineRule="auto"/>
              <w:ind w:left="0" w:firstLine="0"/>
              <w:jc w:val="both"/>
              <w:rPr>
                <w:rFonts w:hint="default" w:ascii="Times New Roman" w:hAnsi="Times New Roman" w:cs="Times New Roman"/>
                <w:color w:val="000000" w:themeColor="text1"/>
                <w:sz w:val="28"/>
                <w:szCs w:val="28"/>
                <w14:textFill>
                  <w14:solidFill>
                    <w14:schemeClr w14:val="tx1"/>
                  </w14:solidFill>
                </w14:textFill>
              </w:rPr>
            </w:pPr>
          </w:p>
        </w:tc>
        <w:tc>
          <w:tcPr>
            <w:tcW w:w="1669" w:type="dxa"/>
            <w:noWrap w:val="0"/>
            <w:vAlign w:val="top"/>
          </w:tcPr>
          <w:p w14:paraId="42A26DF3">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Х</w:t>
            </w:r>
            <w:r>
              <w:rPr>
                <w:rFonts w:hint="default" w:ascii="Times New Roman" w:hAnsi="Times New Roman" w:cs="Times New Roman"/>
                <w:color w:val="000000" w:themeColor="text1"/>
                <w:sz w:val="28"/>
                <w:szCs w:val="28"/>
                <w14:textFill>
                  <w14:solidFill>
                    <w14:schemeClr w14:val="tx1"/>
                  </w14:solidFill>
                </w14:textFill>
              </w:rPr>
              <w:t>удожньо-естетичний</w:t>
            </w:r>
          </w:p>
        </w:tc>
        <w:tc>
          <w:tcPr>
            <w:tcW w:w="1701" w:type="dxa"/>
            <w:noWrap w:val="0"/>
            <w:vAlign w:val="top"/>
          </w:tcPr>
          <w:p w14:paraId="72FA5F1F">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Природа рідного краю</w:t>
            </w:r>
          </w:p>
        </w:tc>
        <w:tc>
          <w:tcPr>
            <w:tcW w:w="850" w:type="dxa"/>
            <w:noWrap w:val="0"/>
            <w:vAlign w:val="top"/>
          </w:tcPr>
          <w:p w14:paraId="20B14A10">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w:t>
            </w:r>
          </w:p>
        </w:tc>
        <w:tc>
          <w:tcPr>
            <w:tcW w:w="992" w:type="dxa"/>
            <w:noWrap w:val="0"/>
            <w:vAlign w:val="top"/>
          </w:tcPr>
          <w:p w14:paraId="196F009B">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10</w:t>
            </w:r>
          </w:p>
        </w:tc>
        <w:tc>
          <w:tcPr>
            <w:tcW w:w="1985" w:type="dxa"/>
            <w:gridSpan w:val="2"/>
            <w:noWrap w:val="0"/>
            <w:vAlign w:val="top"/>
          </w:tcPr>
          <w:p w14:paraId="565B168E">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Лапюк Тетяна Юріївна</w:t>
            </w:r>
          </w:p>
          <w:p w14:paraId="22ECFF21">
            <w:pPr>
              <w:jc w:val="both"/>
              <w:rPr>
                <w:rFonts w:hint="default" w:ascii="Times New Roman" w:hAnsi="Times New Roman" w:cs="Times New Roman"/>
                <w:color w:val="000000" w:themeColor="text1"/>
                <w:sz w:val="28"/>
                <w:szCs w:val="28"/>
                <w:lang w:val="uk-UA"/>
                <w14:textFill>
                  <w14:solidFill>
                    <w14:schemeClr w14:val="tx1"/>
                  </w14:solidFill>
                </w14:textFill>
              </w:rPr>
            </w:pPr>
          </w:p>
        </w:tc>
        <w:tc>
          <w:tcPr>
            <w:tcW w:w="2551" w:type="dxa"/>
            <w:tcBorders>
              <w:right w:val="single" w:color="auto" w:sz="4" w:space="0"/>
            </w:tcBorders>
            <w:noWrap w:val="0"/>
            <w:vAlign w:val="top"/>
          </w:tcPr>
          <w:p w14:paraId="63965EC7">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Вівторок</w:t>
            </w:r>
          </w:p>
          <w:p w14:paraId="3EAA31CA">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10:00 – 12:00</w:t>
            </w:r>
          </w:p>
          <w:p w14:paraId="1091E97A">
            <w:pPr>
              <w:spacing w:after="0" w:line="24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П’ятниця</w:t>
            </w:r>
          </w:p>
          <w:p w14:paraId="340EDC75">
            <w:pPr>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10:00 – 12:00</w:t>
            </w:r>
          </w:p>
        </w:tc>
      </w:tr>
      <w:tr w14:paraId="6445B6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gridAfter w:val="2"/>
          <w:wBefore w:w="458" w:type="dxa"/>
          <w:wAfter w:w="3630" w:type="dxa"/>
        </w:trPr>
        <w:tc>
          <w:tcPr>
            <w:tcW w:w="4220" w:type="dxa"/>
            <w:gridSpan w:val="3"/>
            <w:noWrap w:val="0"/>
            <w:vAlign w:val="top"/>
          </w:tcPr>
          <w:p w14:paraId="7E7D0F6C">
            <w:pPr>
              <w:pStyle w:val="14"/>
              <w:spacing w:before="0" w:after="0"/>
              <w:jc w:val="both"/>
              <w:textAlignment w:val="baseline"/>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Всього : 28 годин.</w:t>
            </w:r>
          </w:p>
        </w:tc>
        <w:tc>
          <w:tcPr>
            <w:tcW w:w="1898" w:type="dxa"/>
            <w:gridSpan w:val="2"/>
            <w:noWrap w:val="0"/>
            <w:vAlign w:val="top"/>
          </w:tcPr>
          <w:p w14:paraId="05C1B845">
            <w:pPr>
              <w:pStyle w:val="14"/>
              <w:spacing w:before="0" w:after="0"/>
              <w:ind w:left="1003"/>
              <w:jc w:val="both"/>
              <w:textAlignment w:val="baseline"/>
              <w:rPr>
                <w:rFonts w:hint="default" w:ascii="Times New Roman" w:hAnsi="Times New Roman" w:cs="Times New Roman"/>
                <w:color w:val="000000" w:themeColor="text1"/>
                <w:sz w:val="28"/>
                <w:szCs w:val="28"/>
                <w:lang w:val="uk-UA"/>
                <w14:textFill>
                  <w14:solidFill>
                    <w14:schemeClr w14:val="tx1"/>
                  </w14:solidFill>
                </w14:textFill>
              </w:rPr>
            </w:pPr>
          </w:p>
        </w:tc>
      </w:tr>
    </w:tbl>
    <w:p w14:paraId="18AE6E18">
      <w:pPr>
        <w:tabs>
          <w:tab w:val="left" w:pos="6096"/>
        </w:tabs>
        <w:suppressAutoHyphens/>
        <w:spacing w:after="0" w:line="240" w:lineRule="auto"/>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Гурткова робота здійснюється на основі Типових програм Міністерства освіти і науки України або адаптованих програм. На основі програм керівники гуртків розробляють плани роботи на семестр та на канікули. Робота гуртків проводиться відповідно до затвердженого розкладу. Систематично заступник директора з навчально-виховної роботи Омельяшко В.М. здійснює контроль роботи гуртків, перевіряє правильність ведення журналів. Середня наповнюваність гуртків становить 12 учнів. </w:t>
      </w:r>
    </w:p>
    <w:p w14:paraId="203C126C">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Гуртківці беруть участь у різноманітних конкурсах: </w:t>
      </w:r>
      <w:r>
        <w:rPr>
          <w:rFonts w:hint="default" w:ascii="Times New Roman" w:hAnsi="Times New Roman" w:cs="Times New Roman"/>
          <w:color w:val="000000" w:themeColor="text1"/>
          <w:sz w:val="28"/>
          <w:szCs w:val="28"/>
          <w14:textFill>
            <w14:solidFill>
              <w14:schemeClr w14:val="tx1"/>
            </w14:solidFill>
          </w14:textFill>
        </w:rPr>
        <w:t>Всеукраїнський конкурс дитячо-юнацької творчості до «Всесвітнього дня фотографії»</w:t>
      </w:r>
      <w:r>
        <w:rPr>
          <w:rFonts w:hint="default" w:ascii="Times New Roman" w:hAnsi="Times New Roman" w:cs="Times New Roman"/>
          <w:color w:val="000000" w:themeColor="text1"/>
          <w:sz w:val="28"/>
          <w:szCs w:val="28"/>
          <w:lang w:val="uk-UA"/>
          <w14:textFill>
            <w14:solidFill>
              <w14:schemeClr w14:val="tx1"/>
            </w14:solidFill>
          </w14:textFill>
        </w:rPr>
        <w:t xml:space="preserve"> -  </w:t>
      </w:r>
      <w:r>
        <w:rPr>
          <w:rFonts w:hint="default" w:ascii="Times New Roman" w:hAnsi="Times New Roman" w:cs="Times New Roman"/>
          <w:color w:val="000000" w:themeColor="text1"/>
          <w:sz w:val="28"/>
          <w:szCs w:val="28"/>
          <w14:textFill>
            <w14:solidFill>
              <w14:schemeClr w14:val="tx1"/>
            </w14:solidFill>
          </w14:textFill>
        </w:rPr>
        <w:t>«Захоплюючі миті життя»</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Всеукраїнсткий конкурс «Українська мова в обʼєктиві»</w:t>
      </w:r>
      <w:r>
        <w:rPr>
          <w:rFonts w:hint="default" w:ascii="Times New Roman" w:hAnsi="Times New Roman" w:cs="Times New Roman"/>
          <w:color w:val="000000" w:themeColor="text1"/>
          <w:sz w:val="28"/>
          <w:szCs w:val="28"/>
          <w:lang w:val="uk-UA"/>
          <w14:textFill>
            <w14:solidFill>
              <w14:schemeClr w14:val="tx1"/>
            </w14:solidFill>
          </w14:textFill>
        </w:rPr>
        <w:t>, к</w:t>
      </w:r>
      <w:r>
        <w:rPr>
          <w:rFonts w:hint="default" w:ascii="Times New Roman" w:hAnsi="Times New Roman" w:cs="Times New Roman"/>
          <w:color w:val="000000" w:themeColor="text1"/>
          <w:sz w:val="28"/>
          <w:szCs w:val="28"/>
          <w14:textFill>
            <w14:solidFill>
              <w14:schemeClr w14:val="tx1"/>
            </w14:solidFill>
          </w14:textFill>
        </w:rPr>
        <w:t>онкурс малюнків «Магія надійних паролів від Національного банку України»</w:t>
      </w:r>
      <w:r>
        <w:rPr>
          <w:rFonts w:hint="default" w:ascii="Times New Roman" w:hAnsi="Times New Roman" w:cs="Times New Roman"/>
          <w:color w:val="000000" w:themeColor="text1"/>
          <w:sz w:val="28"/>
          <w:szCs w:val="28"/>
          <w:lang w:val="uk-UA"/>
          <w14:textFill>
            <w14:solidFill>
              <w14:schemeClr w14:val="tx1"/>
            </w14:solidFill>
          </w14:textFill>
        </w:rPr>
        <w:t>, к</w:t>
      </w:r>
      <w:r>
        <w:rPr>
          <w:rFonts w:hint="default" w:ascii="Times New Roman" w:hAnsi="Times New Roman" w:cs="Times New Roman"/>
          <w:color w:val="000000" w:themeColor="text1"/>
          <w:sz w:val="28"/>
          <w:szCs w:val="28"/>
          <w14:textFill>
            <w14:solidFill>
              <w14:schemeClr w14:val="tx1"/>
            </w14:solidFill>
          </w14:textFill>
        </w:rPr>
        <w:t>онкурс малюнків від Академії Турботи та центру фінансових знань Талан Національного банку України «Поважай. Розумій. Будь вдячним!»</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Екологічний конкурс есе та малюнків «Київщина в стилі ЕКО»</w:t>
      </w:r>
      <w:r>
        <w:rPr>
          <w:rFonts w:hint="default" w:ascii="Times New Roman" w:hAnsi="Times New Roman" w:cs="Times New Roman"/>
          <w:color w:val="000000" w:themeColor="text1"/>
          <w:sz w:val="28"/>
          <w:szCs w:val="28"/>
          <w:lang w:val="uk-UA"/>
          <w14:textFill>
            <w14:solidFill>
              <w14:schemeClr w14:val="tx1"/>
            </w14:solidFill>
          </w14:textFill>
        </w:rPr>
        <w:t>, к</w:t>
      </w:r>
      <w:r>
        <w:rPr>
          <w:rFonts w:hint="default" w:ascii="Times New Roman" w:hAnsi="Times New Roman" w:cs="Times New Roman"/>
          <w:color w:val="000000" w:themeColor="text1"/>
          <w:sz w:val="28"/>
          <w:szCs w:val="28"/>
          <w14:textFill>
            <w14:solidFill>
              <w14:schemeClr w14:val="tx1"/>
            </w14:solidFill>
          </w14:textFill>
        </w:rPr>
        <w:t>онкурс малюнків «Різдвяна бджілка» від БФ Saved</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Всеукраїнський конкурс учнівської творчості «Об’єднаймося ж, брати мої!»</w:t>
      </w:r>
      <w:r>
        <w:rPr>
          <w:rFonts w:hint="default" w:ascii="Times New Roman" w:hAnsi="Times New Roman" w:cs="Times New Roman"/>
          <w:color w:val="000000" w:themeColor="text1"/>
          <w:sz w:val="28"/>
          <w:szCs w:val="28"/>
          <w:lang w:val="uk-UA"/>
          <w14:textFill>
            <w14:solidFill>
              <w14:schemeClr w14:val="tx1"/>
            </w14:solidFill>
          </w14:textFill>
        </w:rPr>
        <w:t>.</w:t>
      </w:r>
    </w:p>
    <w:p w14:paraId="5FB8097B">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Особливу увагу керівники гуртків звертають на залучення до гуртків дітей, схильних до правопорушень, дітей з девіантною поведінкою, дітей соціально незахищених категорій.</w:t>
      </w:r>
    </w:p>
    <w:p w14:paraId="35E1FD59">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p>
    <w:p w14:paraId="45F6406A">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p>
    <w:p w14:paraId="280F7EFF">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p>
    <w:p w14:paraId="16374A81">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p>
    <w:p w14:paraId="38E73794">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p>
    <w:p w14:paraId="2D810C50">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p>
    <w:p w14:paraId="19FB1E11">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p>
    <w:p w14:paraId="4638078A">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p>
    <w:p w14:paraId="1461ED9E">
      <w:pPr>
        <w:spacing w:after="0"/>
        <w:ind w:firstLine="709"/>
        <w:jc w:val="both"/>
        <w:rPr>
          <w:rFonts w:hint="default" w:ascii="Times New Roman" w:hAnsi="Times New Roman" w:cs="Times New Roman"/>
          <w:color w:val="000000" w:themeColor="text1"/>
          <w:sz w:val="28"/>
          <w:szCs w:val="28"/>
          <w:lang w:val="uk-UA"/>
          <w14:textFill>
            <w14:solidFill>
              <w14:schemeClr w14:val="tx1"/>
            </w14:solidFill>
          </w14:textFill>
        </w:rPr>
      </w:pPr>
    </w:p>
    <w:p w14:paraId="35F73B5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Виходячи із вище сказаного, вважаю виховну роботу у </w:t>
      </w:r>
      <w:r>
        <w:rPr>
          <w:rFonts w:hint="default" w:ascii="Times New Roman" w:hAnsi="Times New Roman" w:cs="Times New Roman"/>
          <w:color w:val="000000" w:themeColor="text1"/>
          <w:sz w:val="28"/>
          <w:szCs w:val="28"/>
          <w:lang w:val="uk-UA"/>
          <w14:textFill>
            <w14:solidFill>
              <w14:schemeClr w14:val="tx1"/>
            </w14:solidFill>
          </w14:textFill>
        </w:rPr>
        <w:t>2024</w:t>
      </w:r>
      <w:r>
        <w:rPr>
          <w:rFonts w:hint="default" w:ascii="Times New Roman" w:hAnsi="Times New Roman" w:cs="Times New Roman"/>
          <w:color w:val="000000" w:themeColor="text1"/>
          <w:sz w:val="28"/>
          <w:szCs w:val="28"/>
          <w14:textFill>
            <w14:solidFill>
              <w14:schemeClr w14:val="tx1"/>
            </w14:solidFill>
          </w14:textFill>
        </w:rPr>
        <w:t> році такою, що відповідає плану та реалізації концепції національної школи в педагогічному процесі.</w:t>
      </w:r>
    </w:p>
    <w:p w14:paraId="602D0A0B">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В</w:t>
      </w:r>
      <w:r>
        <w:rPr>
          <w:rFonts w:hint="default" w:ascii="Times New Roman" w:hAnsi="Times New Roman" w:cs="Times New Roman"/>
          <w:color w:val="000000" w:themeColor="text1"/>
          <w:sz w:val="28"/>
          <w:szCs w:val="28"/>
          <w14:textFill>
            <w14:solidFill>
              <w14:schemeClr w14:val="tx1"/>
            </w14:solidFill>
          </w14:textFill>
        </w:rPr>
        <w:t>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14:paraId="38207B11">
      <w:pPr>
        <w:jc w:val="both"/>
        <w:rPr>
          <w:rFonts w:hint="default" w:ascii="Times New Roman" w:hAnsi="Times New Roman" w:cs="Times New Roman"/>
          <w:color w:val="000000" w:themeColor="text1"/>
          <w:sz w:val="28"/>
          <w:szCs w:val="28"/>
          <w14:textFill>
            <w14:solidFill>
              <w14:schemeClr w14:val="tx1"/>
            </w14:solidFill>
          </w14:textFill>
        </w:rPr>
      </w:pPr>
    </w:p>
    <w:p w14:paraId="511DFB2A">
      <w:pPr>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РОЗДІЛ ІІІ. ПЕДАГОГІЧНА ДІЯЛЬНІСТЬ</w:t>
      </w:r>
    </w:p>
    <w:p w14:paraId="0B02DDC3">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063958BF">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ЗАБЕЗПЕЧЕННЯ ВИКОНАННЯ ДЕРЖАВНИХ СТАНДАРТІВ – ЯКІСТЬ ОСВІТИ. ЗАДОВОЛЕННЯ ОСВІТНІХ ПОТРЕБ​</w:t>
      </w:r>
    </w:p>
    <w:p w14:paraId="610E4CBC">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закладу освіти ми вважаємо: </w:t>
      </w:r>
    </w:p>
    <w:p w14:paraId="7CA2AEB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Підвищення ефективності уроку як основної можливості діалогу учня та вчителя; </w:t>
      </w:r>
    </w:p>
    <w:p w14:paraId="0815D4AA">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488C2F23">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Ріст професійної майстерності педагогічних кадрів; </w:t>
      </w:r>
    </w:p>
    <w:p w14:paraId="44F9201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Орієнтацію педагогів на особисті досягнення учнів в освітній взаємодії; </w:t>
      </w:r>
    </w:p>
    <w:p w14:paraId="2450EC0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Забезпечення принципів відкритості й комфортності освіти в усіх її аспектах; </w:t>
      </w:r>
    </w:p>
    <w:p w14:paraId="14D2BE68">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Комплексний супровід педагогами освітнього та професійного вибору здобувачів освіти.</w:t>
      </w:r>
    </w:p>
    <w:p w14:paraId="4E833D52">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6E801659">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РЕАЛІЗАЦІЯ КОНЦЕПЦІЇ НУШ</w:t>
      </w:r>
    </w:p>
    <w:p w14:paraId="42E6482C">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рівні навчання.</w:t>
      </w:r>
    </w:p>
    <w:p w14:paraId="14F0913A">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Педагогічний колектив втілює Концепцію нової української школи з 2018 року. Цього року маємо </w:t>
      </w:r>
      <w:r>
        <w:rPr>
          <w:rFonts w:hint="default" w:ascii="Times New Roman" w:hAnsi="Times New Roman" w:cs="Times New Roman"/>
          <w:color w:val="000000" w:themeColor="text1"/>
          <w:sz w:val="28"/>
          <w:szCs w:val="28"/>
          <w:lang w:val="uk-UA"/>
          <w14:textFill>
            <w14:solidFill>
              <w14:schemeClr w14:val="tx1"/>
            </w14:solidFill>
          </w14:textFill>
        </w:rPr>
        <w:t xml:space="preserve">вже семикласників </w:t>
      </w:r>
      <w:r>
        <w:rPr>
          <w:rFonts w:hint="default" w:ascii="Times New Roman" w:hAnsi="Times New Roman" w:cs="Times New Roman"/>
          <w:color w:val="000000" w:themeColor="text1"/>
          <w:sz w:val="28"/>
          <w:szCs w:val="28"/>
          <w14:textFill>
            <w14:solidFill>
              <w14:schemeClr w14:val="tx1"/>
            </w14:solidFill>
          </w14:textFill>
        </w:rPr>
        <w:t>Нової української школи</w:t>
      </w:r>
      <w:r>
        <w:rPr>
          <w:rFonts w:hint="default"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w:t>
      </w:r>
    </w:p>
    <w:p w14:paraId="7F9F3638">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6C000C99">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МЕТОДИЧНА РОБОТА  І КАДРОВЕ ЗАБЕЗПЕЧЕННЯ</w:t>
      </w:r>
    </w:p>
    <w:p w14:paraId="14236304">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Методична робота спонукає кожного вчителя до підвищення свого фахового рівня; сприяє взаємному збагаченню членів педагогічного колективу педагогічними знахідками, дає змогу молодим учителям вчитися педагогічної майстерності у старших і досвідченіших колег, забезпечує підтримання в педагогічному колективі духу творчості, прагнення до пошуку.</w:t>
      </w:r>
    </w:p>
    <w:p w14:paraId="2C9A45F4">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 процесі методичної роботи здійснюються підвищення наукового рівня вчителя, його підготовка до засвоєння змісту нових програм і технологій, їх реалізації, постійне ознайомлення з досягненнями психолого-педагогічних дисциплін і методик викладання, вивчення і впровадження у шкільну практику передового педагогічного досвіду, творче виконання перевірених рекомендацій, збагачення новими, прогресивними й досконалими методами і засобами навчання, вдосконалення навичок самоосвітньої роботи вчителя, надання йому кваліфікованої допомоги з теорії та практичної діяльності.</w:t>
      </w:r>
    </w:p>
    <w:p w14:paraId="3519C3CA">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Протягом 2023</w:t>
      </w:r>
      <w:r>
        <w:rPr>
          <w:rFonts w:hint="default"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2024 навчального року педагогічні працівники </w:t>
      </w:r>
      <w:r>
        <w:rPr>
          <w:rFonts w:hint="default" w:ascii="Times New Roman" w:hAnsi="Times New Roman" w:cs="Times New Roman"/>
          <w:color w:val="000000" w:themeColor="text1"/>
          <w:sz w:val="28"/>
          <w:szCs w:val="28"/>
          <w:lang w:val="uk-UA"/>
          <w14:textFill>
            <w14:solidFill>
              <w14:schemeClr w14:val="tx1"/>
            </w14:solidFill>
          </w14:textFill>
        </w:rPr>
        <w:t xml:space="preserve">ліцею </w:t>
      </w:r>
      <w:r>
        <w:rPr>
          <w:rFonts w:hint="default" w:ascii="Times New Roman" w:hAnsi="Times New Roman" w:cs="Times New Roman"/>
          <w:color w:val="000000" w:themeColor="text1"/>
          <w:sz w:val="28"/>
          <w:szCs w:val="28"/>
          <w14:textFill>
            <w14:solidFill>
              <w14:schemeClr w14:val="tx1"/>
            </w14:solidFill>
          </w14:textFill>
        </w:rPr>
        <w:t xml:space="preserve">працювали над </w:t>
      </w:r>
      <w:r>
        <w:rPr>
          <w:rFonts w:hint="default" w:ascii="Times New Roman" w:hAnsi="Times New Roman" w:cs="Times New Roman"/>
          <w:color w:val="000000" w:themeColor="text1"/>
          <w:sz w:val="28"/>
          <w:szCs w:val="28"/>
          <w:lang w:val="uk-UA"/>
          <w14:textFill>
            <w14:solidFill>
              <w14:schemeClr w14:val="tx1"/>
            </w14:solidFill>
          </w14:textFill>
        </w:rPr>
        <w:t xml:space="preserve">такою </w:t>
      </w:r>
      <w:r>
        <w:rPr>
          <w:rFonts w:hint="default" w:ascii="Times New Roman" w:hAnsi="Times New Roman" w:cs="Times New Roman"/>
          <w:color w:val="000000" w:themeColor="text1"/>
          <w:sz w:val="28"/>
          <w:szCs w:val="28"/>
          <w14:textFill>
            <w14:solidFill>
              <w14:schemeClr w14:val="tx1"/>
            </w14:solidFill>
          </w14:textFill>
        </w:rPr>
        <w:t>науково-методичною проблемою «Особистісно орієнтовані технології навчання  як необхідна умова ефективної роботи вчителя». </w:t>
      </w:r>
    </w:p>
    <w:p w14:paraId="3878F4B9">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Педагоги </w:t>
      </w:r>
      <w:r>
        <w:rPr>
          <w:rFonts w:hint="default" w:ascii="Times New Roman" w:hAnsi="Times New Roman" w:cs="Times New Roman"/>
          <w:color w:val="000000" w:themeColor="text1"/>
          <w:sz w:val="28"/>
          <w:szCs w:val="28"/>
          <w:lang w:val="uk-UA"/>
          <w14:textFill>
            <w14:solidFill>
              <w14:schemeClr w14:val="tx1"/>
            </w14:solidFill>
          </w14:textFill>
        </w:rPr>
        <w:t>ліцею</w:t>
      </w:r>
      <w:r>
        <w:rPr>
          <w:rFonts w:hint="default" w:ascii="Times New Roman" w:hAnsi="Times New Roman" w:cs="Times New Roman"/>
          <w:color w:val="000000" w:themeColor="text1"/>
          <w:sz w:val="28"/>
          <w:szCs w:val="28"/>
          <w14:textFill>
            <w14:solidFill>
              <w14:schemeClr w14:val="tx1"/>
            </w14:solidFill>
          </w14:textFill>
        </w:rPr>
        <w:t xml:space="preserve">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13513CF8">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Традиційним у закладі освіти залишилося проведення предметних тижнів та творчих тижнів учителів, які атестуються.</w:t>
      </w:r>
    </w:p>
    <w:p w14:paraId="2E9CAED1">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4BEB4EA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p w14:paraId="2FF969F2">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w:t>
      </w:r>
    </w:p>
    <w:p w14:paraId="1D356EDB">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ПІДВИЩЕННЯ КВАЛІФІКАЦІЇ ТА АТЕСТАЦІЯ ПЕДАГОГІВ</w:t>
      </w:r>
    </w:p>
    <w:p w14:paraId="301E749F">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самоосвіту.Цікавляться новими тенденціями у розвитку освіти, отримані навички і компетентності застосовують у викладацькій діяльності. Систематично аналізують і оцінюють свою роботуз метою вдосконалення власної педагогічної майстерності. Вдосконалюють свої знання та навички взаємодії з дітьми з особливими освітніми потребами. Керівництвом здійснюється аналіз професійного розвитку педагогічних працівників.</w:t>
      </w:r>
    </w:p>
    <w:p w14:paraId="1B6CC251">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Відповідно до пункту 14 розділу ІІІ Положення про атестацію педагогічних працівників, затвердженого  наказом  Міністерства освіти і науки України від 09.09.2022 р. № 805 “Про затвердження  Положення про атестацію педагогічних працівників”, зареєстрованого в Міністерстві юстиції України 21.12.2022р. за №1649/38985,  на підставі  рішення атестаційної комісії І рівня </w:t>
      </w:r>
      <w:r>
        <w:rPr>
          <w:rFonts w:hint="default" w:ascii="Times New Roman" w:hAnsi="Times New Roman" w:cs="Times New Roman"/>
          <w:color w:val="000000" w:themeColor="text1"/>
          <w:sz w:val="28"/>
          <w:szCs w:val="28"/>
          <w:lang w:val="uk-UA"/>
          <w14:textFill>
            <w14:solidFill>
              <w14:schemeClr w14:val="tx1"/>
            </w14:solidFill>
          </w14:textFill>
        </w:rPr>
        <w:t>Плосківського</w:t>
      </w:r>
      <w:r>
        <w:rPr>
          <w:rFonts w:hint="default" w:ascii="Times New Roman" w:hAnsi="Times New Roman" w:cs="Times New Roman"/>
          <w:color w:val="000000" w:themeColor="text1"/>
          <w:sz w:val="28"/>
          <w:szCs w:val="28"/>
          <w14:textFill>
            <w14:solidFill>
              <w14:schemeClr w14:val="tx1"/>
            </w14:solidFill>
          </w14:textFill>
        </w:rPr>
        <w:t xml:space="preserve"> ліцею </w:t>
      </w:r>
      <w:r>
        <w:rPr>
          <w:rFonts w:hint="default" w:ascii="Times New Roman" w:hAnsi="Times New Roman" w:cs="Times New Roman"/>
          <w:color w:val="000000" w:themeColor="text1"/>
          <w:sz w:val="28"/>
          <w:szCs w:val="28"/>
          <w:highlight w:val="none"/>
          <w14:textFill>
            <w14:solidFill>
              <w14:schemeClr w14:val="tx1"/>
            </w14:solidFill>
          </w14:textFill>
        </w:rPr>
        <w:t xml:space="preserve">(протокол </w:t>
      </w:r>
      <w:r>
        <w:rPr>
          <w:rFonts w:hint="default" w:ascii="Times New Roman" w:hAnsi="Times New Roman" w:cs="Times New Roman"/>
          <w:color w:val="000000" w:themeColor="text1"/>
          <w:sz w:val="28"/>
          <w:szCs w:val="28"/>
          <w:highlight w:val="none"/>
          <w:lang w:val="uk-UA"/>
          <w14:textFill>
            <w14:solidFill>
              <w14:schemeClr w14:val="tx1"/>
            </w14:solidFill>
          </w14:textFill>
        </w:rPr>
        <w:t xml:space="preserve"> 5 </w:t>
      </w:r>
      <w:r>
        <w:rPr>
          <w:rFonts w:hint="default" w:ascii="Times New Roman" w:hAnsi="Times New Roman" w:cs="Times New Roman"/>
          <w:color w:val="000000" w:themeColor="text1"/>
          <w:sz w:val="28"/>
          <w:szCs w:val="28"/>
          <w:highlight w:val="none"/>
          <w14:textFill>
            <w14:solidFill>
              <w14:schemeClr w14:val="tx1"/>
            </w14:solidFill>
          </w14:textFill>
        </w:rPr>
        <w:t xml:space="preserve">від </w:t>
      </w:r>
      <w:r>
        <w:rPr>
          <w:rFonts w:hint="default" w:ascii="Times New Roman" w:hAnsi="Times New Roman" w:cs="Times New Roman"/>
          <w:color w:val="000000" w:themeColor="text1"/>
          <w:sz w:val="28"/>
          <w:szCs w:val="28"/>
          <w:highlight w:val="none"/>
          <w:lang w:val="uk-UA"/>
          <w14:textFill>
            <w14:solidFill>
              <w14:schemeClr w14:val="tx1"/>
            </w14:solidFill>
          </w14:textFill>
        </w:rPr>
        <w:t>25</w:t>
      </w:r>
      <w:r>
        <w:rPr>
          <w:rFonts w:hint="default" w:ascii="Times New Roman" w:hAnsi="Times New Roman" w:cs="Times New Roman"/>
          <w:color w:val="000000" w:themeColor="text1"/>
          <w:sz w:val="28"/>
          <w:szCs w:val="28"/>
          <w:highlight w:val="none"/>
          <w14:textFill>
            <w14:solidFill>
              <w14:schemeClr w14:val="tx1"/>
            </w14:solidFill>
          </w14:textFill>
        </w:rPr>
        <w:t xml:space="preserve">.03.2024 р.) атестовано </w:t>
      </w:r>
      <w:r>
        <w:rPr>
          <w:rFonts w:hint="default" w:ascii="Times New Roman" w:hAnsi="Times New Roman" w:cs="Times New Roman"/>
          <w:color w:val="000000" w:themeColor="text1"/>
          <w:sz w:val="28"/>
          <w:szCs w:val="28"/>
          <w:highlight w:val="none"/>
          <w:lang w:val="uk-UA"/>
          <w14:textFill>
            <w14:solidFill>
              <w14:schemeClr w14:val="tx1"/>
            </w14:solidFill>
          </w14:textFill>
        </w:rPr>
        <w:t>15</w:t>
      </w:r>
      <w:r>
        <w:rPr>
          <w:rFonts w:hint="default" w:ascii="Times New Roman" w:hAnsi="Times New Roman" w:cs="Times New Roman"/>
          <w:color w:val="000000" w:themeColor="text1"/>
          <w:sz w:val="28"/>
          <w:szCs w:val="28"/>
          <w:highlight w:val="none"/>
          <w14:textFill>
            <w14:solidFill>
              <w14:schemeClr w14:val="tx1"/>
            </w14:solidFill>
          </w14:textFill>
        </w:rPr>
        <w:t xml:space="preserve"> педагогічних працівників ліцею</w:t>
      </w:r>
      <w:r>
        <w:rPr>
          <w:rFonts w:hint="default" w:ascii="Times New Roman" w:hAnsi="Times New Roman" w:cs="Times New Roman"/>
          <w:color w:val="000000" w:themeColor="text1"/>
          <w:sz w:val="28"/>
          <w:szCs w:val="28"/>
          <w:highlight w:val="none"/>
          <w:lang w:val="uk-UA"/>
          <w14:textFill>
            <w14:solidFill>
              <w14:schemeClr w14:val="tx1"/>
            </w14:solidFill>
          </w14:textFill>
        </w:rPr>
        <w:t xml:space="preserve">: підтвердили категорії - 5, присвоєно - 10, </w:t>
      </w:r>
    </w:p>
    <w:p w14:paraId="7494C42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bookmarkStart w:id="0" w:name="_GoBack"/>
      <w:bookmarkEnd w:id="0"/>
    </w:p>
    <w:p w14:paraId="46499CB7">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w:t>
      </w:r>
    </w:p>
    <w:p w14:paraId="0A35C7AA">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РЕАЛІЗАЦІЯ ЗАВДАНЬ ПЕДАГОГІЧНОГО КОЛЕКТИВУ НА 2024</w:t>
      </w:r>
      <w:r>
        <w:rPr>
          <w:rFonts w:hint="default" w:ascii="Times New Roman" w:hAnsi="Times New Roman" w:cs="Times New Roman"/>
          <w:b/>
          <w:bCs/>
          <w:i/>
          <w:iCs/>
          <w:color w:val="000000" w:themeColor="text1"/>
          <w:sz w:val="28"/>
          <w:szCs w:val="28"/>
          <w:lang w:val="uk-UA"/>
          <w14:textFill>
            <w14:solidFill>
              <w14:schemeClr w14:val="tx1"/>
            </w14:solidFill>
          </w14:textFill>
        </w:rPr>
        <w:t>/</w:t>
      </w:r>
      <w:r>
        <w:rPr>
          <w:rFonts w:hint="default" w:ascii="Times New Roman" w:hAnsi="Times New Roman" w:cs="Times New Roman"/>
          <w:b/>
          <w:bCs/>
          <w:i/>
          <w:iCs/>
          <w:color w:val="000000" w:themeColor="text1"/>
          <w:sz w:val="28"/>
          <w:szCs w:val="28"/>
          <w14:textFill>
            <w14:solidFill>
              <w14:schemeClr w14:val="tx1"/>
            </w14:solidFill>
          </w14:textFill>
        </w:rPr>
        <w:t>2025 Р.</w:t>
      </w:r>
    </w:p>
    <w:p w14:paraId="4C3980ED">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2024/2025 навчальний рік є особливим з точки зору ведення </w:t>
      </w:r>
      <w:r>
        <w:rPr>
          <w:rFonts w:hint="default" w:ascii="Times New Roman" w:hAnsi="Times New Roman" w:cs="Times New Roman"/>
          <w:color w:val="000000" w:themeColor="text1"/>
          <w:sz w:val="28"/>
          <w:szCs w:val="28"/>
          <w:lang w:val="uk-UA"/>
          <w14:textFill>
            <w14:solidFill>
              <w14:schemeClr w14:val="tx1"/>
            </w14:solidFill>
          </w14:textFill>
        </w:rPr>
        <w:t xml:space="preserve">освітньої </w:t>
      </w:r>
      <w:r>
        <w:rPr>
          <w:rFonts w:hint="default" w:ascii="Times New Roman" w:hAnsi="Times New Roman" w:cs="Times New Roman"/>
          <w:color w:val="000000" w:themeColor="text1"/>
          <w:sz w:val="28"/>
          <w:szCs w:val="28"/>
          <w14:textFill>
            <w14:solidFill>
              <w14:schemeClr w14:val="tx1"/>
            </w14:solidFill>
          </w14:textFill>
        </w:rPr>
        <w:t xml:space="preserve">роботи через соціально-політичну та економічну кризу в Україні. </w:t>
      </w:r>
    </w:p>
    <w:p w14:paraId="5513D877">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Керуючись Законом України «Про повну загальну середню освіту», Програмою «Основні орієнтири виховання учнів 1-11-х класів загальноосвітніх навчальних закладів України», Концепції національно-патріотичного виховання та Програмами в галузі освіти, де визначені завдання загальної середньої освіти, наш ліцей головну увагу у виховній роботі акцентує на вихованні громадянина – патріота своєї Батьківщини, готового до подальшої освіти і трудової діяльності, з вільними політичними і світоглядними переконаннями, з свідомим ставленням до обов’язків; на формуванні особистості учня; вихованні поваги до національних цінностей нашого народу; вироблення навичок здорового способу життя;готовності до подальшої соціалізації.</w:t>
      </w:r>
    </w:p>
    <w:p w14:paraId="75643B4C">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Беручи до уваги Концепцію національно-патріотичного виховання, наказ Міністерства «Про затвердження Плану заходів Міністерства освіти, молоді та спорту щодо профілактики правопорушень серед дітей та учнівської молоді на період до 2025 року»,</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Цільову соціальну програмунаціонально-патріотичного виховання на 2022-2025 роки пріоритетними в роботі педагогічних працівників із означеної проблеми залишаються:</w:t>
      </w:r>
    </w:p>
    <w:p w14:paraId="2143CC4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14:paraId="4101327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уроках правознавства та в позакласнійдіяльності;</w:t>
      </w:r>
    </w:p>
    <w:p w14:paraId="65FAA5B2">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впровадження дієвого шкільного самоврядування в освітній процес;</w:t>
      </w:r>
    </w:p>
    <w:p w14:paraId="5BB3980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ужиття заходів, спрямованих на підвищення моральності в суспільстві, правової культуригромадян, утвердження здорового способу життя;</w:t>
      </w:r>
    </w:p>
    <w:p w14:paraId="13DBE969">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запобігання проявам екстремізму, расової та релігійної та національної нетерпимості;</w:t>
      </w:r>
    </w:p>
    <w:p w14:paraId="769622B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впровадження нових педагогічних комунікацій між усіма учасниками освітнього процесу;</w:t>
      </w:r>
    </w:p>
    <w:p w14:paraId="78BE511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перетворення навчальних закладів на зразок демократичного правового простору та позитивного мікроклімату тощо.</w:t>
      </w:r>
    </w:p>
    <w:p w14:paraId="465580A4">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Велику увагу необхідно приділяти учням, які виховуються у сім’ях, що опинились у складних життєвих обставинах, внутрішньо переміщеним родинам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Педагогічному колективу необхідно здійснювати:</w:t>
      </w:r>
    </w:p>
    <w:p w14:paraId="5934FA8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внутрішній облік дітей, які потребують посиленої уваги з боку педагогічного працівника, соціального педагога;</w:t>
      </w:r>
    </w:p>
    <w:p w14:paraId="607BFCE9">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інформувати службу у справах дітей;</w:t>
      </w:r>
    </w:p>
    <w:p w14:paraId="0FA257C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здійснювати психолого-педагогічний супровід таких дітей;</w:t>
      </w:r>
    </w:p>
    <w:p w14:paraId="620D4A2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контролювати відвідування ними навчальних занять та якістьнавчання;</w:t>
      </w:r>
    </w:p>
    <w:p w14:paraId="32E369A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активно залучати до громадської та гурткової роботи тощо.</w:t>
      </w:r>
    </w:p>
    <w:p w14:paraId="595811B0">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Особливої ваги набуває питання патріотичноговиховання учнів, особливо необхідно посилити національно-патріотичний характер навчання та виховання, передбачивши використання у виховній роботі з учнями кращих традицій                                                                    </w:t>
      </w:r>
    </w:p>
    <w:p w14:paraId="22AB82BA">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Перед колективом  поставлено  такі завдання:</w:t>
      </w:r>
    </w:p>
    <w:p w14:paraId="28C2E1BA">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 Продовжувати роботу над проблемною темою: «Впровадження інноваційних форм та методів навчання і виховання учнів у практику роботи ліцею».</w:t>
      </w:r>
    </w:p>
    <w:p w14:paraId="575A735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2.Впроваджувати  в  освітній  процес  інноваційні  технології,  продовжувати  роботу  над  проектними  технологіями.     </w:t>
      </w:r>
    </w:p>
    <w:p w14:paraId="4407911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 Впроваджувати  сучасні   методи навчання і виховання у педагогічну практику на основі соціалізації, в контексті подій, що постали перед країною.</w:t>
      </w:r>
    </w:p>
    <w:p w14:paraId="715714C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 Створювати умови для постійного професійного вдосконалення педагогічних працівників, підвищення їх майстерності, вивчення та впровадження в навчально-виховний процес кращого  педагогічного досвіду .</w:t>
      </w:r>
    </w:p>
    <w:p w14:paraId="34C5BB5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 Продовжувати роботу з питань виховання громадської свідомості учнів, патріотизму, національних традицій моралі, поваги до державних символів України.</w:t>
      </w:r>
    </w:p>
    <w:p w14:paraId="20B0BB5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6. Активізувати роботу шкільного самоврядування шляхом залучення учнів до управління ліцеєм, проведення лінійок, активно залучати учнів до участі у позаурочному житті.</w:t>
      </w:r>
    </w:p>
    <w:p w14:paraId="3710D8EB">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7. Забезпечити безумовне виконання всіх норм законодавства із захисту дітей пільгових категорій</w:t>
      </w:r>
      <w:r>
        <w:rPr>
          <w:rFonts w:hint="default" w:ascii="Times New Roman" w:hAnsi="Times New Roman" w:cs="Times New Roman"/>
          <w:color w:val="000000" w:themeColor="text1"/>
          <w:sz w:val="28"/>
          <w:szCs w:val="28"/>
          <w:lang w:val="uk-UA"/>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p>
    <w:p w14:paraId="1C5E8C0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8. Продовжувати профілактичну роботу з правового виховання. </w:t>
      </w:r>
    </w:p>
    <w:p w14:paraId="722FE95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9. Впроваджувати в освітній процес Концепцію національно-патріотичного виховання.</w:t>
      </w:r>
    </w:p>
    <w:p w14:paraId="3318DE1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10. Активізувати роботу серед учнівського колективу з протидії булінгу на насилля.</w:t>
      </w:r>
    </w:p>
    <w:p w14:paraId="5C0E016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11. </w:t>
      </w:r>
      <w:r>
        <w:rPr>
          <w:rFonts w:hint="default" w:ascii="Times New Roman" w:hAnsi="Times New Roman" w:cs="Times New Roman"/>
          <w:color w:val="000000" w:themeColor="text1"/>
          <w:sz w:val="28"/>
          <w:szCs w:val="28"/>
          <w14:textFill>
            <w14:solidFill>
              <w14:schemeClr w14:val="tx1"/>
            </w14:solidFill>
          </w14:textFill>
        </w:rPr>
        <w:t>Психологічна допомога учасникам освітнього процесу  у воєнний період</w:t>
      </w:r>
    </w:p>
    <w:p w14:paraId="6A66B72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У результаті військової </w:t>
      </w:r>
      <w:r>
        <w:rPr>
          <w:rFonts w:hint="default" w:ascii="Times New Roman" w:hAnsi="Times New Roman" w:cs="Times New Roman"/>
          <w:color w:val="000000" w:themeColor="text1"/>
          <w:sz w:val="28"/>
          <w:szCs w:val="28"/>
          <w:lang w:val="uk-UA"/>
          <w14:textFill>
            <w14:solidFill>
              <w14:schemeClr w14:val="tx1"/>
            </w14:solidFill>
          </w14:textFill>
        </w:rPr>
        <w:t>агресії</w:t>
      </w:r>
      <w:r>
        <w:rPr>
          <w:rFonts w:hint="default" w:ascii="Times New Roman" w:hAnsi="Times New Roman" w:cs="Times New Roman"/>
          <w:color w:val="000000" w:themeColor="text1"/>
          <w:sz w:val="28"/>
          <w:szCs w:val="28"/>
          <w14:textFill>
            <w14:solidFill>
              <w14:schemeClr w14:val="tx1"/>
            </w14:solidFill>
          </w14:textFill>
        </w:rPr>
        <w:t xml:space="preserve"> російської федерації до України, постало гостре питання стану психологічного здоров'я здобувачів освіти та їхніх батьків, що впливає на освітній процес.</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Одним із головних завдань </w:t>
      </w:r>
      <w:r>
        <w:rPr>
          <w:rFonts w:hint="default" w:ascii="Times New Roman" w:hAnsi="Times New Roman" w:cs="Times New Roman"/>
          <w:color w:val="000000" w:themeColor="text1"/>
          <w:sz w:val="28"/>
          <w:szCs w:val="28"/>
          <w:lang w:val="uk-UA"/>
          <w14:textFill>
            <w14:solidFill>
              <w14:schemeClr w14:val="tx1"/>
            </w14:solidFill>
          </w14:textFill>
        </w:rPr>
        <w:t>нашого ліцею</w:t>
      </w:r>
      <w:r>
        <w:rPr>
          <w:rFonts w:hint="default" w:ascii="Times New Roman" w:hAnsi="Times New Roman" w:cs="Times New Roman"/>
          <w:color w:val="000000" w:themeColor="text1"/>
          <w:sz w:val="28"/>
          <w:szCs w:val="28"/>
          <w14:textFill>
            <w14:solidFill>
              <w14:schemeClr w14:val="tx1"/>
            </w14:solidFill>
          </w14:textFill>
        </w:rPr>
        <w:t xml:space="preserve"> є повсякденна психологічна допомога та емоційна підтримка учасників освітнього процесу.</w:t>
      </w:r>
    </w:p>
    <w:p w14:paraId="1FA040C3">
      <w:pPr>
        <w:numPr>
          <w:ilvl w:val="0"/>
          <w:numId w:val="5"/>
        </w:numPr>
        <w:tabs>
          <w:tab w:val="left" w:pos="426"/>
        </w:tabs>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Р</w:t>
      </w:r>
      <w:r>
        <w:rPr>
          <w:rFonts w:hint="default" w:ascii="Times New Roman" w:hAnsi="Times New Roman" w:cs="Times New Roman"/>
          <w:color w:val="000000" w:themeColor="text1"/>
          <w:sz w:val="28"/>
          <w:szCs w:val="28"/>
          <w14:textFill>
            <w14:solidFill>
              <w14:schemeClr w14:val="tx1"/>
            </w14:solidFill>
          </w14:textFill>
        </w:rPr>
        <w:t>озроб</w:t>
      </w:r>
      <w:r>
        <w:rPr>
          <w:rFonts w:hint="default" w:ascii="Times New Roman" w:hAnsi="Times New Roman" w:cs="Times New Roman"/>
          <w:color w:val="000000" w:themeColor="text1"/>
          <w:sz w:val="28"/>
          <w:szCs w:val="28"/>
          <w:lang w:val="uk-UA"/>
          <w14:textFill>
            <w14:solidFill>
              <w14:schemeClr w14:val="tx1"/>
            </w14:solidFill>
          </w14:textFill>
        </w:rPr>
        <w:t>ити</w:t>
      </w:r>
      <w:r>
        <w:rPr>
          <w:rFonts w:hint="default" w:ascii="Times New Roman" w:hAnsi="Times New Roman" w:cs="Times New Roman"/>
          <w:color w:val="000000" w:themeColor="text1"/>
          <w:sz w:val="28"/>
          <w:szCs w:val="28"/>
          <w14:textFill>
            <w14:solidFill>
              <w14:schemeClr w14:val="tx1"/>
            </w14:solidFill>
          </w14:textFill>
        </w:rPr>
        <w:t xml:space="preserve"> ефективн</w:t>
      </w:r>
      <w:r>
        <w:rPr>
          <w:rFonts w:hint="default" w:ascii="Times New Roman" w:hAnsi="Times New Roman" w:cs="Times New Roman"/>
          <w:color w:val="000000" w:themeColor="text1"/>
          <w:sz w:val="28"/>
          <w:szCs w:val="28"/>
          <w:lang w:val="uk-UA"/>
          <w14:textFill>
            <w14:solidFill>
              <w14:schemeClr w14:val="tx1"/>
            </w14:solidFill>
          </w14:textFill>
        </w:rPr>
        <w:t>у</w:t>
      </w:r>
      <w:r>
        <w:rPr>
          <w:rFonts w:hint="default" w:ascii="Times New Roman" w:hAnsi="Times New Roman" w:cs="Times New Roman"/>
          <w:color w:val="000000" w:themeColor="text1"/>
          <w:sz w:val="28"/>
          <w:szCs w:val="28"/>
          <w14:textFill>
            <w14:solidFill>
              <w14:schemeClr w14:val="tx1"/>
            </w14:solidFill>
          </w14:textFill>
        </w:rPr>
        <w:t xml:space="preserve"> модел</w:t>
      </w:r>
      <w:r>
        <w:rPr>
          <w:rFonts w:hint="default" w:ascii="Times New Roman" w:hAnsi="Times New Roman" w:cs="Times New Roman"/>
          <w:color w:val="000000" w:themeColor="text1"/>
          <w:sz w:val="28"/>
          <w:szCs w:val="28"/>
          <w:lang w:val="uk-UA"/>
          <w14:textFill>
            <w14:solidFill>
              <w14:schemeClr w14:val="tx1"/>
            </w14:solidFill>
          </w14:textFill>
        </w:rPr>
        <w:t>ь</w:t>
      </w:r>
      <w:r>
        <w:rPr>
          <w:rFonts w:hint="default" w:ascii="Times New Roman" w:hAnsi="Times New Roman" w:cs="Times New Roman"/>
          <w:color w:val="000000" w:themeColor="text1"/>
          <w:sz w:val="28"/>
          <w:szCs w:val="28"/>
          <w14:textFill>
            <w14:solidFill>
              <w14:schemeClr w14:val="tx1"/>
            </w14:solidFill>
          </w14:textFill>
        </w:rPr>
        <w:t xml:space="preserve"> внутрішкільного моніторингу  освітнього процесу;</w:t>
      </w:r>
    </w:p>
    <w:p w14:paraId="36498B96">
      <w:pPr>
        <w:numPr>
          <w:ilvl w:val="0"/>
          <w:numId w:val="5"/>
        </w:numPr>
        <w:tabs>
          <w:tab w:val="left" w:pos="426"/>
        </w:tabs>
        <w:ind w:left="0" w:leftChars="0" w:firstLine="0" w:firstLineChars="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О</w:t>
      </w:r>
      <w:r>
        <w:rPr>
          <w:rFonts w:hint="default" w:ascii="Times New Roman" w:hAnsi="Times New Roman" w:cs="Times New Roman"/>
          <w:color w:val="000000" w:themeColor="text1"/>
          <w:sz w:val="28"/>
          <w:szCs w:val="28"/>
          <w14:textFill>
            <w14:solidFill>
              <w14:schemeClr w14:val="tx1"/>
            </w14:solidFill>
          </w14:textFill>
        </w:rPr>
        <w:t>птиміз</w:t>
      </w:r>
      <w:r>
        <w:rPr>
          <w:rFonts w:hint="default" w:ascii="Times New Roman" w:hAnsi="Times New Roman" w:cs="Times New Roman"/>
          <w:color w:val="000000" w:themeColor="text1"/>
          <w:sz w:val="28"/>
          <w:szCs w:val="28"/>
          <w:lang w:val="uk-UA"/>
          <w14:textFill>
            <w14:solidFill>
              <w14:schemeClr w14:val="tx1"/>
            </w14:solidFill>
          </w14:textFill>
        </w:rPr>
        <w:t>увати</w:t>
      </w:r>
      <w:r>
        <w:rPr>
          <w:rFonts w:hint="default" w:ascii="Times New Roman" w:hAnsi="Times New Roman" w:cs="Times New Roman"/>
          <w:color w:val="000000" w:themeColor="text1"/>
          <w:sz w:val="28"/>
          <w:szCs w:val="28"/>
          <w14:textFill>
            <w14:solidFill>
              <w14:schemeClr w14:val="tx1"/>
            </w14:solidFill>
          </w14:textFill>
        </w:rPr>
        <w:t xml:space="preserve"> використання наявних інформаційних ресурсів;</w:t>
      </w:r>
    </w:p>
    <w:p w14:paraId="018CC203">
      <w:pPr>
        <w:numPr>
          <w:ilvl w:val="0"/>
          <w:numId w:val="5"/>
        </w:numPr>
        <w:tabs>
          <w:tab w:val="left" w:pos="426"/>
        </w:tabs>
        <w:ind w:left="0" w:leftChars="0" w:firstLine="0" w:firstLineChars="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 xml:space="preserve">Створити ефективну </w:t>
      </w:r>
      <w:r>
        <w:rPr>
          <w:rFonts w:hint="default" w:ascii="Times New Roman" w:hAnsi="Times New Roman" w:cs="Times New Roman"/>
          <w:color w:val="000000" w:themeColor="text1"/>
          <w:sz w:val="28"/>
          <w:szCs w:val="28"/>
          <w14:textFill>
            <w14:solidFill>
              <w14:schemeClr w14:val="tx1"/>
            </w14:solidFill>
          </w14:textFill>
        </w:rPr>
        <w:t>систем</w:t>
      </w:r>
      <w:r>
        <w:rPr>
          <w:rFonts w:hint="default" w:ascii="Times New Roman" w:hAnsi="Times New Roman" w:cs="Times New Roman"/>
          <w:color w:val="000000" w:themeColor="text1"/>
          <w:sz w:val="28"/>
          <w:szCs w:val="28"/>
          <w:lang w:val="uk-UA"/>
          <w14:textFill>
            <w14:solidFill>
              <w14:schemeClr w14:val="tx1"/>
            </w14:solidFill>
          </w14:textFill>
        </w:rPr>
        <w:t>у</w:t>
      </w:r>
      <w:r>
        <w:rPr>
          <w:rFonts w:hint="default" w:ascii="Times New Roman" w:hAnsi="Times New Roman" w:cs="Times New Roman"/>
          <w:color w:val="000000" w:themeColor="text1"/>
          <w:sz w:val="28"/>
          <w:szCs w:val="28"/>
          <w14:textFill>
            <w14:solidFill>
              <w14:schemeClr w14:val="tx1"/>
            </w14:solidFill>
          </w14:textFill>
        </w:rPr>
        <w:t xml:space="preserve"> позашкільної освіти</w:t>
      </w:r>
      <w:r>
        <w:rPr>
          <w:rFonts w:hint="default" w:ascii="Times New Roman" w:hAnsi="Times New Roman" w:cs="Times New Roman"/>
          <w:color w:val="000000" w:themeColor="text1"/>
          <w:sz w:val="28"/>
          <w:szCs w:val="28"/>
          <w:lang w:val="uk-UA"/>
          <w14:textFill>
            <w14:solidFill>
              <w14:schemeClr w14:val="tx1"/>
            </w14:solidFill>
          </w14:textFill>
        </w:rPr>
        <w:t>.</w:t>
      </w:r>
    </w:p>
    <w:p w14:paraId="01BCBD7D">
      <w:pPr>
        <w:numPr>
          <w:numId w:val="0"/>
        </w:numPr>
        <w:tabs>
          <w:tab w:val="left" w:pos="426"/>
        </w:tabs>
        <w:ind w:leftChars="0"/>
        <w:jc w:val="both"/>
        <w:rPr>
          <w:rFonts w:hint="default" w:ascii="Times New Roman" w:hAnsi="Times New Roman" w:cs="Times New Roman"/>
          <w:color w:val="000000" w:themeColor="text1"/>
          <w:sz w:val="28"/>
          <w:szCs w:val="28"/>
          <w14:textFill>
            <w14:solidFill>
              <w14:schemeClr w14:val="tx1"/>
            </w14:solidFill>
          </w14:textFill>
        </w:rPr>
      </w:pPr>
    </w:p>
    <w:p w14:paraId="7CBC5931">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w:t>
      </w:r>
    </w:p>
    <w:p w14:paraId="0FFBB014">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ДОВІРА ДО ДІЯЛЬНОСТІ ЗАКЛАДУ ОСВІТИ</w:t>
      </w:r>
    </w:p>
    <w:p w14:paraId="459EB194">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Pr>
          <w:rFonts w:hint="default" w:ascii="Times New Roman" w:hAnsi="Times New Roman" w:cs="Times New Roman"/>
          <w:color w:val="000000" w:themeColor="text1"/>
          <w:sz w:val="28"/>
          <w:szCs w:val="28"/>
          <w:lang w:val="uk-UA"/>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Facebook-сторінки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0B79BC85">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5841EFE4">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Як директор закладу освіти у роботі з працівниками дотримуюсь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p>
    <w:p w14:paraId="2658E01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p w14:paraId="185ECD3F">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w:t>
      </w:r>
    </w:p>
    <w:p w14:paraId="7C1354E9">
      <w:pPr>
        <w:jc w:val="both"/>
        <w:rPr>
          <w:rFonts w:hint="default" w:ascii="Times New Roman" w:hAnsi="Times New Roman" w:cs="Times New Roman"/>
          <w:b/>
          <w:bCs/>
          <w:i/>
          <w:iCs/>
          <w:color w:val="000000" w:themeColor="text1"/>
          <w:sz w:val="28"/>
          <w:szCs w:val="28"/>
          <w:lang w:val="uk-UA"/>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 </w:t>
      </w:r>
      <w:r>
        <w:rPr>
          <w:rFonts w:hint="default" w:ascii="Times New Roman" w:hAnsi="Times New Roman" w:cs="Times New Roman"/>
          <w:b/>
          <w:bCs/>
          <w:i/>
          <w:iCs/>
          <w:color w:val="000000" w:themeColor="text1"/>
          <w:sz w:val="28"/>
          <w:szCs w:val="28"/>
          <w:lang w:val="uk-UA"/>
          <w14:textFill>
            <w14:solidFill>
              <w14:schemeClr w14:val="tx1"/>
            </w14:solidFill>
          </w14:textFill>
        </w:rPr>
        <w:t>ЕФЕКТИВНЕ ВИКОРИСТАННЯ КОШТІВ</w:t>
      </w:r>
    </w:p>
    <w:tbl>
      <w:tblPr>
        <w:tblStyle w:val="12"/>
        <w:tblW w:w="0" w:type="auto"/>
        <w:tblInd w:w="0" w:type="dxa"/>
        <w:tblLayout w:type="autofit"/>
        <w:tblCellMar>
          <w:top w:w="15" w:type="dxa"/>
          <w:left w:w="15" w:type="dxa"/>
          <w:bottom w:w="15" w:type="dxa"/>
          <w:right w:w="15" w:type="dxa"/>
        </w:tblCellMar>
      </w:tblPr>
      <w:tblGrid>
        <w:gridCol w:w="1359"/>
        <w:gridCol w:w="4829"/>
        <w:gridCol w:w="3156"/>
      </w:tblGrid>
      <w:tr w14:paraId="054B024A">
        <w:tblPrEx>
          <w:tblCellMar>
            <w:top w:w="15" w:type="dxa"/>
            <w:left w:w="15" w:type="dxa"/>
            <w:bottom w:w="15" w:type="dxa"/>
            <w:right w:w="15" w:type="dxa"/>
          </w:tblCellMar>
        </w:tblPrEx>
        <w:tc>
          <w:tcPr>
            <w:tcW w:w="1359" w:type="dxa"/>
            <w:tcBorders>
              <w:top w:val="outset" w:color="auto" w:sz="6" w:space="0"/>
              <w:left w:val="outset" w:color="auto" w:sz="6" w:space="0"/>
              <w:bottom w:val="outset" w:color="auto" w:sz="6" w:space="0"/>
              <w:right w:val="outset" w:color="auto" w:sz="6" w:space="0"/>
            </w:tcBorders>
            <w:vAlign w:val="center"/>
          </w:tcPr>
          <w:p w14:paraId="1027C48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КПК</w:t>
            </w:r>
          </w:p>
        </w:tc>
        <w:tc>
          <w:tcPr>
            <w:tcW w:w="4829" w:type="dxa"/>
            <w:tcBorders>
              <w:top w:val="outset" w:color="auto" w:sz="6" w:space="0"/>
              <w:left w:val="nil"/>
              <w:bottom w:val="outset" w:color="auto" w:sz="6" w:space="0"/>
              <w:right w:val="outset" w:color="auto" w:sz="6" w:space="0"/>
            </w:tcBorders>
            <w:vAlign w:val="center"/>
          </w:tcPr>
          <w:p w14:paraId="60AB05B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Назва</w:t>
            </w:r>
          </w:p>
        </w:tc>
        <w:tc>
          <w:tcPr>
            <w:tcW w:w="3156" w:type="dxa"/>
            <w:tcBorders>
              <w:top w:val="outset" w:color="auto" w:sz="6" w:space="0"/>
              <w:left w:val="nil"/>
              <w:bottom w:val="outset" w:color="auto" w:sz="6" w:space="0"/>
              <w:right w:val="outset" w:color="auto" w:sz="6" w:space="0"/>
            </w:tcBorders>
            <w:vAlign w:val="center"/>
          </w:tcPr>
          <w:p w14:paraId="1C084BA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Касові видатки      за    2024     рік</w:t>
            </w:r>
          </w:p>
        </w:tc>
      </w:tr>
      <w:tr w14:paraId="0F9DB659">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29A3825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0611031</w:t>
            </w:r>
          </w:p>
        </w:tc>
        <w:tc>
          <w:tcPr>
            <w:tcW w:w="4829" w:type="dxa"/>
            <w:tcBorders>
              <w:top w:val="nil"/>
              <w:left w:val="nil"/>
              <w:bottom w:val="outset" w:color="auto" w:sz="6" w:space="0"/>
              <w:right w:val="outset" w:color="auto" w:sz="6" w:space="0"/>
            </w:tcBorders>
            <w:vAlign w:val="center"/>
          </w:tcPr>
          <w:p w14:paraId="00CBF29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Надання загальної середньої освіти закладами загальної середньої освіти за рахунок освітньої субвенції</w:t>
            </w:r>
          </w:p>
        </w:tc>
        <w:tc>
          <w:tcPr>
            <w:tcW w:w="3156" w:type="dxa"/>
            <w:tcBorders>
              <w:top w:val="nil"/>
              <w:left w:val="nil"/>
              <w:bottom w:val="outset" w:color="auto" w:sz="6" w:space="0"/>
              <w:right w:val="outset" w:color="auto" w:sz="6" w:space="0"/>
            </w:tcBorders>
            <w:vAlign w:val="center"/>
          </w:tcPr>
          <w:p w14:paraId="2B263A10">
            <w:pPr>
              <w:jc w:val="both"/>
              <w:rPr>
                <w:rFonts w:hint="default" w:ascii="Times New Roman" w:hAnsi="Times New Roman" w:cs="Times New Roman"/>
                <w:color w:val="000000" w:themeColor="text1"/>
                <w:sz w:val="28"/>
                <w:szCs w:val="28"/>
                <w14:textFill>
                  <w14:solidFill>
                    <w14:schemeClr w14:val="tx1"/>
                  </w14:solidFill>
                </w14:textFill>
              </w:rPr>
            </w:pPr>
          </w:p>
          <w:p w14:paraId="748E3BEC">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b/>
                <w:color w:val="000000" w:themeColor="text1"/>
                <w:sz w:val="28"/>
                <w:szCs w:val="28"/>
                <w:lang w:val="uk-UA"/>
                <w14:textFill>
                  <w14:solidFill>
                    <w14:schemeClr w14:val="tx1"/>
                  </w14:solidFill>
                </w14:textFill>
              </w:rPr>
              <w:t>8450109,06</w:t>
            </w:r>
          </w:p>
        </w:tc>
      </w:tr>
      <w:tr w14:paraId="66D5B0FC">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30693BE4">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502B5F3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Заробітна плата</w:t>
            </w:r>
          </w:p>
        </w:tc>
        <w:tc>
          <w:tcPr>
            <w:tcW w:w="3156" w:type="dxa"/>
            <w:tcBorders>
              <w:top w:val="nil"/>
              <w:left w:val="nil"/>
              <w:bottom w:val="outset" w:color="auto" w:sz="6" w:space="0"/>
              <w:right w:val="outset" w:color="auto" w:sz="6" w:space="0"/>
            </w:tcBorders>
            <w:vAlign w:val="center"/>
          </w:tcPr>
          <w:p w14:paraId="2AF07C1A">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6935353,62</w:t>
            </w:r>
          </w:p>
        </w:tc>
      </w:tr>
      <w:tr w14:paraId="68C259C7">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2EF38E96">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50B1DE9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Нарахування на оплату праці</w:t>
            </w:r>
          </w:p>
        </w:tc>
        <w:tc>
          <w:tcPr>
            <w:tcW w:w="3156" w:type="dxa"/>
            <w:tcBorders>
              <w:top w:val="nil"/>
              <w:left w:val="nil"/>
              <w:bottom w:val="outset" w:color="auto" w:sz="6" w:space="0"/>
              <w:right w:val="outset" w:color="auto" w:sz="6" w:space="0"/>
            </w:tcBorders>
            <w:vAlign w:val="center"/>
          </w:tcPr>
          <w:p w14:paraId="52B444DB">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1514755,44</w:t>
            </w:r>
          </w:p>
        </w:tc>
      </w:tr>
      <w:tr w14:paraId="1A07394D">
        <w:tblPrEx>
          <w:tblCellMar>
            <w:top w:w="15" w:type="dxa"/>
            <w:left w:w="15" w:type="dxa"/>
            <w:bottom w:w="15" w:type="dxa"/>
            <w:right w:w="15" w:type="dxa"/>
          </w:tblCellMar>
        </w:tblPrEx>
        <w:tc>
          <w:tcPr>
            <w:tcW w:w="1359" w:type="dxa"/>
            <w:tcBorders>
              <w:top w:val="nil"/>
              <w:left w:val="outset" w:color="auto" w:sz="6" w:space="0"/>
              <w:bottom w:val="outset" w:color="auto" w:sz="6" w:space="0"/>
              <w:right w:val="outset" w:color="auto" w:sz="6" w:space="0"/>
            </w:tcBorders>
            <w:vAlign w:val="center"/>
          </w:tcPr>
          <w:p w14:paraId="02FB076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0611010</w:t>
            </w:r>
          </w:p>
        </w:tc>
        <w:tc>
          <w:tcPr>
            <w:tcW w:w="4829" w:type="dxa"/>
            <w:tcBorders>
              <w:top w:val="nil"/>
              <w:left w:val="nil"/>
              <w:bottom w:val="outset" w:color="auto" w:sz="6" w:space="0"/>
              <w:right w:val="outset" w:color="auto" w:sz="6" w:space="0"/>
            </w:tcBorders>
            <w:vAlign w:val="center"/>
          </w:tcPr>
          <w:p w14:paraId="7358BC2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Надання дошкільної освіти</w:t>
            </w:r>
          </w:p>
        </w:tc>
        <w:tc>
          <w:tcPr>
            <w:tcW w:w="3156" w:type="dxa"/>
            <w:tcBorders>
              <w:top w:val="nil"/>
              <w:left w:val="nil"/>
              <w:bottom w:val="outset" w:color="auto" w:sz="6" w:space="0"/>
              <w:right w:val="outset" w:color="auto" w:sz="6" w:space="0"/>
            </w:tcBorders>
            <w:vAlign w:val="center"/>
          </w:tcPr>
          <w:p w14:paraId="2E374963">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4003084,52</w:t>
            </w:r>
          </w:p>
        </w:tc>
      </w:tr>
      <w:tr w14:paraId="24E7C705">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222E0CC0">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tc>
        <w:tc>
          <w:tcPr>
            <w:tcW w:w="4829" w:type="dxa"/>
            <w:tcBorders>
              <w:top w:val="nil"/>
              <w:left w:val="nil"/>
              <w:bottom w:val="outset" w:color="auto" w:sz="6" w:space="0"/>
              <w:right w:val="outset" w:color="auto" w:sz="6" w:space="0"/>
            </w:tcBorders>
            <w:vAlign w:val="center"/>
          </w:tcPr>
          <w:p w14:paraId="5BABEA0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Заробітна плата</w:t>
            </w:r>
          </w:p>
        </w:tc>
        <w:tc>
          <w:tcPr>
            <w:tcW w:w="3156" w:type="dxa"/>
            <w:tcBorders>
              <w:top w:val="nil"/>
              <w:left w:val="nil"/>
              <w:bottom w:val="outset" w:color="auto" w:sz="6" w:space="0"/>
              <w:right w:val="outset" w:color="auto" w:sz="6" w:space="0"/>
            </w:tcBorders>
            <w:vAlign w:val="center"/>
          </w:tcPr>
          <w:p w14:paraId="6D3EFFCA">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2269800,00</w:t>
            </w:r>
          </w:p>
        </w:tc>
      </w:tr>
      <w:tr w14:paraId="67D6B5CB">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6ACACE2D">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0154798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Нарахування на оплату праці</w:t>
            </w:r>
          </w:p>
        </w:tc>
        <w:tc>
          <w:tcPr>
            <w:tcW w:w="3156" w:type="dxa"/>
            <w:tcBorders>
              <w:top w:val="nil"/>
              <w:left w:val="nil"/>
              <w:bottom w:val="outset" w:color="auto" w:sz="6" w:space="0"/>
              <w:right w:val="outset" w:color="auto" w:sz="6" w:space="0"/>
            </w:tcBorders>
            <w:vAlign w:val="center"/>
          </w:tcPr>
          <w:p w14:paraId="20C605BC">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499200,00</w:t>
            </w:r>
          </w:p>
        </w:tc>
      </w:tr>
      <w:tr w14:paraId="00F7F438">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33091070">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7DC8793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Предмети, матеріали, обладнання та інвентар</w:t>
            </w:r>
          </w:p>
        </w:tc>
        <w:tc>
          <w:tcPr>
            <w:tcW w:w="3156" w:type="dxa"/>
            <w:tcBorders>
              <w:top w:val="nil"/>
              <w:left w:val="nil"/>
              <w:bottom w:val="outset" w:color="auto" w:sz="6" w:space="0"/>
              <w:right w:val="outset" w:color="auto" w:sz="6" w:space="0"/>
            </w:tcBorders>
            <w:vAlign w:val="center"/>
          </w:tcPr>
          <w:p w14:paraId="0EDE4B35">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36750,00</w:t>
            </w:r>
          </w:p>
        </w:tc>
      </w:tr>
      <w:tr w14:paraId="382658D5">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4360B227">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F9F69A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Медикаменти та перев’язувальні матеріали</w:t>
            </w:r>
          </w:p>
        </w:tc>
        <w:tc>
          <w:tcPr>
            <w:tcW w:w="3156" w:type="dxa"/>
            <w:tcBorders>
              <w:top w:val="nil"/>
              <w:left w:val="nil"/>
              <w:bottom w:val="outset" w:color="auto" w:sz="6" w:space="0"/>
              <w:right w:val="outset" w:color="auto" w:sz="6" w:space="0"/>
            </w:tcBorders>
            <w:vAlign w:val="center"/>
          </w:tcPr>
          <w:p w14:paraId="51A4BE53">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2000,00</w:t>
            </w:r>
          </w:p>
        </w:tc>
      </w:tr>
      <w:tr w14:paraId="3EAE149B">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322AC5B0">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2DEEB06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Продукти харчування</w:t>
            </w:r>
          </w:p>
        </w:tc>
        <w:tc>
          <w:tcPr>
            <w:tcW w:w="3156" w:type="dxa"/>
            <w:tcBorders>
              <w:top w:val="nil"/>
              <w:left w:val="nil"/>
              <w:bottom w:val="outset" w:color="auto" w:sz="6" w:space="0"/>
              <w:right w:val="outset" w:color="auto" w:sz="6" w:space="0"/>
            </w:tcBorders>
            <w:vAlign w:val="center"/>
          </w:tcPr>
          <w:p w14:paraId="38F2337D">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206703,96</w:t>
            </w:r>
          </w:p>
        </w:tc>
      </w:tr>
      <w:tr w14:paraId="5DC14F75">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3759621D">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7B15CA4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послуг (крім комунальних)</w:t>
            </w:r>
          </w:p>
        </w:tc>
        <w:tc>
          <w:tcPr>
            <w:tcW w:w="3156" w:type="dxa"/>
            <w:tcBorders>
              <w:top w:val="nil"/>
              <w:left w:val="nil"/>
              <w:bottom w:val="outset" w:color="auto" w:sz="6" w:space="0"/>
              <w:right w:val="outset" w:color="auto" w:sz="6" w:space="0"/>
            </w:tcBorders>
            <w:vAlign w:val="center"/>
          </w:tcPr>
          <w:p w14:paraId="0DFDD42C">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124433,00</w:t>
            </w:r>
          </w:p>
        </w:tc>
      </w:tr>
      <w:tr w14:paraId="2BDEA809">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5C12338A">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41500E8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теплопостачання</w:t>
            </w:r>
          </w:p>
        </w:tc>
        <w:tc>
          <w:tcPr>
            <w:tcW w:w="3156" w:type="dxa"/>
            <w:tcBorders>
              <w:top w:val="nil"/>
              <w:left w:val="nil"/>
              <w:bottom w:val="outset" w:color="auto" w:sz="6" w:space="0"/>
              <w:right w:val="outset" w:color="auto" w:sz="6" w:space="0"/>
            </w:tcBorders>
            <w:vAlign w:val="center"/>
          </w:tcPr>
          <w:p w14:paraId="3749F8E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0</w:t>
            </w:r>
          </w:p>
        </w:tc>
      </w:tr>
      <w:tr w14:paraId="69AF4DA2">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7E12D40">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3491AAC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водопостачання та водовідведення</w:t>
            </w:r>
          </w:p>
        </w:tc>
        <w:tc>
          <w:tcPr>
            <w:tcW w:w="3156" w:type="dxa"/>
            <w:tcBorders>
              <w:top w:val="nil"/>
              <w:left w:val="nil"/>
              <w:bottom w:val="outset" w:color="auto" w:sz="6" w:space="0"/>
              <w:right w:val="outset" w:color="auto" w:sz="6" w:space="0"/>
            </w:tcBorders>
            <w:vAlign w:val="center"/>
          </w:tcPr>
          <w:p w14:paraId="53511C1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22420,56</w:t>
            </w:r>
          </w:p>
        </w:tc>
      </w:tr>
      <w:tr w14:paraId="1C53B3EE">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0542314C">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5769E43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електроенергії</w:t>
            </w:r>
          </w:p>
        </w:tc>
        <w:tc>
          <w:tcPr>
            <w:tcW w:w="3156" w:type="dxa"/>
            <w:tcBorders>
              <w:top w:val="nil"/>
              <w:left w:val="nil"/>
              <w:bottom w:val="outset" w:color="auto" w:sz="6" w:space="0"/>
              <w:right w:val="outset" w:color="auto" w:sz="6" w:space="0"/>
            </w:tcBorders>
            <w:vAlign w:val="center"/>
          </w:tcPr>
          <w:p w14:paraId="1465B16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194806,50</w:t>
            </w:r>
          </w:p>
        </w:tc>
      </w:tr>
      <w:tr w14:paraId="3C13AEB4">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522A806F">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438E0D6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природного газу</w:t>
            </w:r>
          </w:p>
        </w:tc>
        <w:tc>
          <w:tcPr>
            <w:tcW w:w="3156" w:type="dxa"/>
            <w:tcBorders>
              <w:top w:val="nil"/>
              <w:left w:val="nil"/>
              <w:bottom w:val="outset" w:color="auto" w:sz="6" w:space="0"/>
              <w:right w:val="outset" w:color="auto" w:sz="6" w:space="0"/>
            </w:tcBorders>
            <w:vAlign w:val="center"/>
          </w:tcPr>
          <w:p w14:paraId="3BA4CB2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649970,50</w:t>
            </w:r>
          </w:p>
        </w:tc>
      </w:tr>
      <w:tr w14:paraId="30096BE0">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5A22070E">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67591DB">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інших енергоносіїв та інших комунальних послуг</w:t>
            </w:r>
          </w:p>
        </w:tc>
        <w:tc>
          <w:tcPr>
            <w:tcW w:w="3156" w:type="dxa"/>
            <w:tcBorders>
              <w:top w:val="nil"/>
              <w:left w:val="nil"/>
              <w:bottom w:val="outset" w:color="auto" w:sz="6" w:space="0"/>
              <w:right w:val="outset" w:color="auto" w:sz="6" w:space="0"/>
            </w:tcBorders>
            <w:vAlign w:val="center"/>
          </w:tcPr>
          <w:p w14:paraId="47695C5E">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0</w:t>
            </w:r>
          </w:p>
        </w:tc>
      </w:tr>
      <w:tr w14:paraId="4F506D59">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747C2F29">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5B2A405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Окремі заходи по реалізації державних (регіональних) програм, не віднесені до заходів розвитку</w:t>
            </w:r>
          </w:p>
        </w:tc>
        <w:tc>
          <w:tcPr>
            <w:tcW w:w="3156" w:type="dxa"/>
            <w:tcBorders>
              <w:top w:val="nil"/>
              <w:left w:val="nil"/>
              <w:bottom w:val="outset" w:color="auto" w:sz="6" w:space="0"/>
              <w:right w:val="outset" w:color="auto" w:sz="6" w:space="0"/>
            </w:tcBorders>
            <w:vAlign w:val="center"/>
          </w:tcPr>
          <w:p w14:paraId="7EF31A9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0</w:t>
            </w:r>
          </w:p>
        </w:tc>
      </w:tr>
      <w:tr w14:paraId="25078C28">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5B7FBC4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0611021</w:t>
            </w:r>
          </w:p>
        </w:tc>
        <w:tc>
          <w:tcPr>
            <w:tcW w:w="4829" w:type="dxa"/>
            <w:tcBorders>
              <w:top w:val="nil"/>
              <w:left w:val="nil"/>
              <w:bottom w:val="outset" w:color="auto" w:sz="6" w:space="0"/>
              <w:right w:val="outset" w:color="auto" w:sz="6" w:space="0"/>
            </w:tcBorders>
            <w:vAlign w:val="center"/>
          </w:tcPr>
          <w:p w14:paraId="4E6704E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Надання загальної середньої освіти закладами загальної середньої освіти за рахунок коштів місцевого бюджету</w:t>
            </w:r>
          </w:p>
        </w:tc>
        <w:tc>
          <w:tcPr>
            <w:tcW w:w="3156" w:type="dxa"/>
            <w:tcBorders>
              <w:top w:val="nil"/>
              <w:left w:val="nil"/>
              <w:bottom w:val="outset" w:color="auto" w:sz="6" w:space="0"/>
              <w:right w:val="outset" w:color="auto" w:sz="6" w:space="0"/>
            </w:tcBorders>
            <w:vAlign w:val="center"/>
          </w:tcPr>
          <w:p w14:paraId="6133D73A">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3954483,55</w:t>
            </w:r>
          </w:p>
          <w:p w14:paraId="1CD4A69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tc>
      </w:tr>
      <w:tr w14:paraId="310703DF">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2D988ED5">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50AC52FA">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Заробітна плата</w:t>
            </w:r>
          </w:p>
        </w:tc>
        <w:tc>
          <w:tcPr>
            <w:tcW w:w="3156" w:type="dxa"/>
            <w:tcBorders>
              <w:top w:val="nil"/>
              <w:left w:val="nil"/>
              <w:bottom w:val="outset" w:color="auto" w:sz="6" w:space="0"/>
              <w:right w:val="outset" w:color="auto" w:sz="6" w:space="0"/>
            </w:tcBorders>
            <w:vAlign w:val="center"/>
          </w:tcPr>
          <w:p w14:paraId="7DF8133D">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2168700,00</w:t>
            </w:r>
          </w:p>
        </w:tc>
      </w:tr>
      <w:tr w14:paraId="3B44EFAB">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752C4D76">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3FA4A4B3">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Нарахування на оплату праці</w:t>
            </w:r>
          </w:p>
        </w:tc>
        <w:tc>
          <w:tcPr>
            <w:tcW w:w="3156" w:type="dxa"/>
            <w:tcBorders>
              <w:top w:val="nil"/>
              <w:left w:val="nil"/>
              <w:bottom w:val="outset" w:color="auto" w:sz="6" w:space="0"/>
              <w:right w:val="outset" w:color="auto" w:sz="6" w:space="0"/>
            </w:tcBorders>
            <w:vAlign w:val="center"/>
          </w:tcPr>
          <w:p w14:paraId="2A4F322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461200,00</w:t>
            </w:r>
          </w:p>
        </w:tc>
      </w:tr>
      <w:tr w14:paraId="42F6D0F1">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5EAB4E9B">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CF3883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Предмети, матеріали, обладнання та інвентар</w:t>
            </w:r>
          </w:p>
        </w:tc>
        <w:tc>
          <w:tcPr>
            <w:tcW w:w="3156" w:type="dxa"/>
            <w:tcBorders>
              <w:top w:val="nil"/>
              <w:left w:val="nil"/>
              <w:bottom w:val="outset" w:color="auto" w:sz="6" w:space="0"/>
              <w:right w:val="outset" w:color="auto" w:sz="6" w:space="0"/>
            </w:tcBorders>
            <w:vAlign w:val="center"/>
          </w:tcPr>
          <w:p w14:paraId="55BCB19E">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338499,90</w:t>
            </w:r>
          </w:p>
        </w:tc>
      </w:tr>
      <w:tr w14:paraId="55B71B43">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1BA7F87">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3ABB069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Медикаменти та перев’язувальні матеріали</w:t>
            </w:r>
          </w:p>
        </w:tc>
        <w:tc>
          <w:tcPr>
            <w:tcW w:w="3156" w:type="dxa"/>
            <w:tcBorders>
              <w:top w:val="nil"/>
              <w:left w:val="nil"/>
              <w:bottom w:val="outset" w:color="auto" w:sz="6" w:space="0"/>
              <w:right w:val="outset" w:color="auto" w:sz="6" w:space="0"/>
            </w:tcBorders>
            <w:vAlign w:val="center"/>
          </w:tcPr>
          <w:p w14:paraId="33F83FD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5000,00</w:t>
            </w:r>
          </w:p>
        </w:tc>
      </w:tr>
      <w:tr w14:paraId="4A9A17A1">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6C9DBD97">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7A7F4B6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Продукти харчування</w:t>
            </w:r>
          </w:p>
        </w:tc>
        <w:tc>
          <w:tcPr>
            <w:tcW w:w="3156" w:type="dxa"/>
            <w:tcBorders>
              <w:top w:val="nil"/>
              <w:left w:val="nil"/>
              <w:bottom w:val="outset" w:color="auto" w:sz="6" w:space="0"/>
              <w:right w:val="outset" w:color="auto" w:sz="6" w:space="0"/>
            </w:tcBorders>
            <w:vAlign w:val="center"/>
          </w:tcPr>
          <w:p w14:paraId="007CB0D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533759,73</w:t>
            </w:r>
          </w:p>
        </w:tc>
      </w:tr>
      <w:tr w14:paraId="5ACA5A1C">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489534F">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734DB82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послуг (крім комунальних)</w:t>
            </w:r>
          </w:p>
        </w:tc>
        <w:tc>
          <w:tcPr>
            <w:tcW w:w="3156" w:type="dxa"/>
            <w:tcBorders>
              <w:top w:val="nil"/>
              <w:left w:val="nil"/>
              <w:bottom w:val="outset" w:color="auto" w:sz="6" w:space="0"/>
              <w:right w:val="outset" w:color="auto" w:sz="6" w:space="0"/>
            </w:tcBorders>
            <w:vAlign w:val="center"/>
          </w:tcPr>
          <w:p w14:paraId="079E30F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205248,96</w:t>
            </w:r>
          </w:p>
        </w:tc>
      </w:tr>
      <w:tr w14:paraId="33E98B60">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FEFDC36">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4FDFB6A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Видатки на відрядження</w:t>
            </w:r>
          </w:p>
        </w:tc>
        <w:tc>
          <w:tcPr>
            <w:tcW w:w="3156" w:type="dxa"/>
            <w:tcBorders>
              <w:top w:val="nil"/>
              <w:left w:val="nil"/>
              <w:bottom w:val="outset" w:color="auto" w:sz="6" w:space="0"/>
              <w:right w:val="outset" w:color="auto" w:sz="6" w:space="0"/>
            </w:tcBorders>
            <w:vAlign w:val="center"/>
          </w:tcPr>
          <w:p w14:paraId="546EA62A">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0</w:t>
            </w:r>
          </w:p>
        </w:tc>
      </w:tr>
      <w:tr w14:paraId="1A6AE8AA">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2194ADDB">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5FDE6513">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теплопостачання</w:t>
            </w:r>
          </w:p>
        </w:tc>
        <w:tc>
          <w:tcPr>
            <w:tcW w:w="3156" w:type="dxa"/>
            <w:tcBorders>
              <w:top w:val="nil"/>
              <w:left w:val="nil"/>
              <w:bottom w:val="outset" w:color="auto" w:sz="6" w:space="0"/>
              <w:right w:val="outset" w:color="auto" w:sz="6" w:space="0"/>
            </w:tcBorders>
            <w:vAlign w:val="center"/>
          </w:tcPr>
          <w:p w14:paraId="71D884C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0</w:t>
            </w:r>
          </w:p>
        </w:tc>
      </w:tr>
      <w:tr w14:paraId="708965D8">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26C8CEA">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966A799">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водопостачання та водовідведення</w:t>
            </w:r>
          </w:p>
        </w:tc>
        <w:tc>
          <w:tcPr>
            <w:tcW w:w="3156" w:type="dxa"/>
            <w:tcBorders>
              <w:top w:val="nil"/>
              <w:left w:val="nil"/>
              <w:bottom w:val="outset" w:color="auto" w:sz="6" w:space="0"/>
              <w:right w:val="outset" w:color="auto" w:sz="6" w:space="0"/>
            </w:tcBorders>
            <w:vAlign w:val="center"/>
          </w:tcPr>
          <w:p w14:paraId="22389A6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10810,75</w:t>
            </w:r>
          </w:p>
        </w:tc>
      </w:tr>
      <w:tr w14:paraId="24A32CEC">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62150148">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5ADF240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електроенергії</w:t>
            </w:r>
          </w:p>
        </w:tc>
        <w:tc>
          <w:tcPr>
            <w:tcW w:w="3156" w:type="dxa"/>
            <w:tcBorders>
              <w:top w:val="nil"/>
              <w:left w:val="nil"/>
              <w:bottom w:val="outset" w:color="auto" w:sz="6" w:space="0"/>
              <w:right w:val="outset" w:color="auto" w:sz="6" w:space="0"/>
            </w:tcBorders>
            <w:vAlign w:val="center"/>
          </w:tcPr>
          <w:p w14:paraId="3D774BC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105109,43</w:t>
            </w:r>
          </w:p>
        </w:tc>
      </w:tr>
      <w:tr w14:paraId="76D3996E">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22FF177A">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2F347093">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Оплата інших енергоносіїв та інших комунальних послуг</w:t>
            </w:r>
          </w:p>
        </w:tc>
        <w:tc>
          <w:tcPr>
            <w:tcW w:w="3156" w:type="dxa"/>
            <w:tcBorders>
              <w:top w:val="nil"/>
              <w:left w:val="nil"/>
              <w:bottom w:val="outset" w:color="auto" w:sz="6" w:space="0"/>
              <w:right w:val="outset" w:color="auto" w:sz="6" w:space="0"/>
            </w:tcBorders>
            <w:vAlign w:val="center"/>
          </w:tcPr>
          <w:p w14:paraId="09CF754C">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112454,78</w:t>
            </w:r>
          </w:p>
        </w:tc>
      </w:tr>
      <w:tr w14:paraId="5A53774D">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2EB21356">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009CA62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Окремі заходи по реалізації державних (регіональних) програм, не віднесені до заходів розвитку</w:t>
            </w:r>
          </w:p>
        </w:tc>
        <w:tc>
          <w:tcPr>
            <w:tcW w:w="3156" w:type="dxa"/>
            <w:tcBorders>
              <w:top w:val="nil"/>
              <w:left w:val="nil"/>
              <w:bottom w:val="outset" w:color="auto" w:sz="6" w:space="0"/>
              <w:right w:val="outset" w:color="auto" w:sz="6" w:space="0"/>
            </w:tcBorders>
            <w:vAlign w:val="center"/>
          </w:tcPr>
          <w:p w14:paraId="14A007A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13700,00</w:t>
            </w:r>
          </w:p>
        </w:tc>
      </w:tr>
      <w:tr w14:paraId="74BD04CC">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4F14A930">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6AB8149">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Інші виплати населенню</w:t>
            </w:r>
          </w:p>
        </w:tc>
        <w:tc>
          <w:tcPr>
            <w:tcW w:w="3156" w:type="dxa"/>
            <w:tcBorders>
              <w:top w:val="nil"/>
              <w:left w:val="nil"/>
              <w:bottom w:val="outset" w:color="auto" w:sz="6" w:space="0"/>
              <w:right w:val="outset" w:color="auto" w:sz="6" w:space="0"/>
            </w:tcBorders>
            <w:vAlign w:val="center"/>
          </w:tcPr>
          <w:p w14:paraId="5C8BA81B">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12000,00</w:t>
            </w:r>
          </w:p>
        </w:tc>
      </w:tr>
      <w:tr w14:paraId="785A7C21">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126E030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0611200</w:t>
            </w:r>
          </w:p>
        </w:tc>
        <w:tc>
          <w:tcPr>
            <w:tcW w:w="4829" w:type="dxa"/>
            <w:tcBorders>
              <w:top w:val="nil"/>
              <w:left w:val="nil"/>
              <w:bottom w:val="outset" w:color="auto" w:sz="6" w:space="0"/>
              <w:right w:val="outset" w:color="auto" w:sz="6" w:space="0"/>
            </w:tcBorders>
            <w:vAlign w:val="center"/>
          </w:tcPr>
          <w:p w14:paraId="21768280">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Надання освіти за рахунок субвенції з державного бюджету місцевим бюджетам на надання державної підтримки особам з особливими освітніми потребами</w:t>
            </w:r>
          </w:p>
        </w:tc>
        <w:tc>
          <w:tcPr>
            <w:tcW w:w="3156" w:type="dxa"/>
            <w:tcBorders>
              <w:top w:val="nil"/>
              <w:left w:val="nil"/>
              <w:bottom w:val="outset" w:color="auto" w:sz="6" w:space="0"/>
              <w:right w:val="outset" w:color="auto" w:sz="6" w:space="0"/>
            </w:tcBorders>
            <w:vAlign w:val="center"/>
          </w:tcPr>
          <w:p w14:paraId="5A793E5E">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84678,08</w:t>
            </w:r>
          </w:p>
        </w:tc>
      </w:tr>
      <w:tr w14:paraId="5D4C6981">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4258F1FA">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947E48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Заробітна плата</w:t>
            </w:r>
          </w:p>
        </w:tc>
        <w:tc>
          <w:tcPr>
            <w:tcW w:w="3156" w:type="dxa"/>
            <w:tcBorders>
              <w:top w:val="nil"/>
              <w:left w:val="nil"/>
              <w:bottom w:val="outset" w:color="auto" w:sz="6" w:space="0"/>
              <w:right w:val="outset" w:color="auto" w:sz="6" w:space="0"/>
            </w:tcBorders>
            <w:vAlign w:val="center"/>
          </w:tcPr>
          <w:p w14:paraId="0617E22C">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70884,08</w:t>
            </w:r>
          </w:p>
        </w:tc>
      </w:tr>
      <w:tr w14:paraId="68330BF5">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57786A8E">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419CAA9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Нарахування на оплату праці</w:t>
            </w:r>
          </w:p>
        </w:tc>
        <w:tc>
          <w:tcPr>
            <w:tcW w:w="3156" w:type="dxa"/>
            <w:tcBorders>
              <w:top w:val="nil"/>
              <w:left w:val="nil"/>
              <w:bottom w:val="outset" w:color="auto" w:sz="6" w:space="0"/>
              <w:right w:val="outset" w:color="auto" w:sz="6" w:space="0"/>
            </w:tcBorders>
            <w:vAlign w:val="center"/>
          </w:tcPr>
          <w:p w14:paraId="324A51DB">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13794,22</w:t>
            </w:r>
          </w:p>
        </w:tc>
      </w:tr>
      <w:tr w14:paraId="04F53B5C">
        <w:tblPrEx>
          <w:tblCellMar>
            <w:top w:w="15" w:type="dxa"/>
            <w:left w:w="15" w:type="dxa"/>
            <w:bottom w:w="15" w:type="dxa"/>
            <w:right w:w="15" w:type="dxa"/>
          </w:tblCellMar>
        </w:tblPrEx>
        <w:tc>
          <w:tcPr>
            <w:tcW w:w="0" w:type="auto"/>
            <w:vMerge w:val="restart"/>
            <w:tcBorders>
              <w:top w:val="nil"/>
              <w:left w:val="outset" w:color="auto" w:sz="6" w:space="0"/>
              <w:right w:val="outset" w:color="auto" w:sz="6" w:space="0"/>
            </w:tcBorders>
            <w:vAlign w:val="center"/>
          </w:tcPr>
          <w:p w14:paraId="296DF718">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0611210</w:t>
            </w:r>
          </w:p>
        </w:tc>
        <w:tc>
          <w:tcPr>
            <w:tcW w:w="4829" w:type="dxa"/>
            <w:tcBorders>
              <w:top w:val="nil"/>
              <w:left w:val="nil"/>
              <w:bottom w:val="outset" w:color="auto" w:sz="6" w:space="0"/>
              <w:right w:val="outset" w:color="auto" w:sz="6" w:space="0"/>
            </w:tcBorders>
            <w:vAlign w:val="center"/>
          </w:tcPr>
          <w:p w14:paraId="7AAD10A2">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p>
        </w:tc>
        <w:tc>
          <w:tcPr>
            <w:tcW w:w="3156" w:type="dxa"/>
            <w:tcBorders>
              <w:top w:val="nil"/>
              <w:left w:val="nil"/>
              <w:bottom w:val="outset" w:color="auto" w:sz="6" w:space="0"/>
              <w:right w:val="outset" w:color="auto" w:sz="6" w:space="0"/>
            </w:tcBorders>
            <w:vAlign w:val="center"/>
          </w:tcPr>
          <w:p w14:paraId="5C640A8A">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21292,00</w:t>
            </w:r>
          </w:p>
        </w:tc>
      </w:tr>
      <w:tr w14:paraId="40B9EFDF">
        <w:tblPrEx>
          <w:tblCellMar>
            <w:top w:w="15" w:type="dxa"/>
            <w:left w:w="15" w:type="dxa"/>
            <w:bottom w:w="15" w:type="dxa"/>
            <w:right w:w="15" w:type="dxa"/>
          </w:tblCellMar>
        </w:tblPrEx>
        <w:tc>
          <w:tcPr>
            <w:tcW w:w="0" w:type="auto"/>
            <w:vMerge w:val="continue"/>
            <w:tcBorders>
              <w:left w:val="outset" w:color="auto" w:sz="6" w:space="0"/>
              <w:right w:val="outset" w:color="auto" w:sz="6" w:space="0"/>
            </w:tcBorders>
            <w:vAlign w:val="center"/>
          </w:tcPr>
          <w:p w14:paraId="245580F2">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7F409CDA">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Заробітна плата</w:t>
            </w:r>
          </w:p>
        </w:tc>
        <w:tc>
          <w:tcPr>
            <w:tcW w:w="3156" w:type="dxa"/>
            <w:tcBorders>
              <w:top w:val="nil"/>
              <w:left w:val="nil"/>
              <w:bottom w:val="outset" w:color="auto" w:sz="6" w:space="0"/>
              <w:right w:val="outset" w:color="auto" w:sz="6" w:space="0"/>
            </w:tcBorders>
            <w:vAlign w:val="center"/>
          </w:tcPr>
          <w:p w14:paraId="6CCE485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17500,00</w:t>
            </w:r>
          </w:p>
        </w:tc>
      </w:tr>
      <w:tr w14:paraId="4DB52BFE">
        <w:tblPrEx>
          <w:tblCellMar>
            <w:top w:w="15" w:type="dxa"/>
            <w:left w:w="15" w:type="dxa"/>
            <w:bottom w:w="15" w:type="dxa"/>
            <w:right w:w="15" w:type="dxa"/>
          </w:tblCellMar>
        </w:tblPrEx>
        <w:tc>
          <w:tcPr>
            <w:tcW w:w="0" w:type="auto"/>
            <w:vMerge w:val="continue"/>
            <w:tcBorders>
              <w:left w:val="outset" w:color="auto" w:sz="6" w:space="0"/>
              <w:bottom w:val="outset" w:color="auto" w:sz="6" w:space="0"/>
              <w:right w:val="outset" w:color="auto" w:sz="6" w:space="0"/>
            </w:tcBorders>
            <w:vAlign w:val="center"/>
          </w:tcPr>
          <w:p w14:paraId="65C1EF97">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5C114ED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Нарахування на оплату праці</w:t>
            </w:r>
          </w:p>
        </w:tc>
        <w:tc>
          <w:tcPr>
            <w:tcW w:w="3156" w:type="dxa"/>
            <w:tcBorders>
              <w:top w:val="nil"/>
              <w:left w:val="nil"/>
              <w:bottom w:val="outset" w:color="auto" w:sz="6" w:space="0"/>
              <w:right w:val="outset" w:color="auto" w:sz="6" w:space="0"/>
            </w:tcBorders>
            <w:vAlign w:val="center"/>
          </w:tcPr>
          <w:p w14:paraId="1F09956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3792,00</w:t>
            </w:r>
          </w:p>
        </w:tc>
      </w:tr>
      <w:tr w14:paraId="022CB092">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095EA833">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0611271</w:t>
            </w:r>
          </w:p>
        </w:tc>
        <w:tc>
          <w:tcPr>
            <w:tcW w:w="4829" w:type="dxa"/>
            <w:tcBorders>
              <w:top w:val="nil"/>
              <w:left w:val="nil"/>
              <w:bottom w:val="outset" w:color="auto" w:sz="6" w:space="0"/>
              <w:right w:val="outset" w:color="auto" w:sz="6" w:space="0"/>
            </w:tcBorders>
            <w:vAlign w:val="center"/>
          </w:tcPr>
          <w:p w14:paraId="0F67591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Співфінансування заходів, що реалізуються за рахунок освітньої субвенції з державного бюджету місцевим бюджетам (за спеціальним фондом державного бюджету)</w:t>
            </w:r>
          </w:p>
        </w:tc>
        <w:tc>
          <w:tcPr>
            <w:tcW w:w="3156" w:type="dxa"/>
            <w:tcBorders>
              <w:top w:val="nil"/>
              <w:left w:val="nil"/>
              <w:bottom w:val="outset" w:color="auto" w:sz="6" w:space="0"/>
              <w:right w:val="outset" w:color="auto" w:sz="6" w:space="0"/>
            </w:tcBorders>
            <w:vAlign w:val="center"/>
          </w:tcPr>
          <w:p w14:paraId="0AD263F0">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p w14:paraId="44509CB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p w14:paraId="639910F7">
            <w:pPr>
              <w:jc w:val="both"/>
              <w:rPr>
                <w:rFonts w:hint="default" w:ascii="Times New Roman" w:hAnsi="Times New Roman" w:cs="Times New Roman"/>
                <w:color w:val="000000" w:themeColor="text1"/>
                <w:sz w:val="28"/>
                <w:szCs w:val="28"/>
                <w14:textFill>
                  <w14:solidFill>
                    <w14:schemeClr w14:val="tx1"/>
                  </w14:solidFill>
                </w14:textFill>
              </w:rPr>
            </w:pPr>
          </w:p>
        </w:tc>
      </w:tr>
      <w:tr w14:paraId="187783FA">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077E868B">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1BFC2A23">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Предмети, матеріали, обладнання та інвентар</w:t>
            </w:r>
          </w:p>
        </w:tc>
        <w:tc>
          <w:tcPr>
            <w:tcW w:w="3156" w:type="dxa"/>
            <w:tcBorders>
              <w:top w:val="nil"/>
              <w:left w:val="nil"/>
              <w:bottom w:val="outset" w:color="auto" w:sz="6" w:space="0"/>
              <w:right w:val="outset" w:color="auto" w:sz="6" w:space="0"/>
            </w:tcBorders>
            <w:vAlign w:val="center"/>
          </w:tcPr>
          <w:p w14:paraId="33E94E8F">
            <w:pPr>
              <w:jc w:val="both"/>
              <w:rPr>
                <w:rFonts w:hint="default" w:ascii="Times New Roman" w:hAnsi="Times New Roman" w:cs="Times New Roman"/>
                <w:color w:val="000000" w:themeColor="text1"/>
                <w:sz w:val="28"/>
                <w:szCs w:val="28"/>
                <w14:textFill>
                  <w14:solidFill>
                    <w14:schemeClr w14:val="tx1"/>
                  </w14:solidFill>
                </w14:textFill>
              </w:rPr>
            </w:pPr>
          </w:p>
        </w:tc>
      </w:tr>
      <w:tr w14:paraId="51E123DD">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3C0EDC9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0611272</w:t>
            </w:r>
          </w:p>
        </w:tc>
        <w:tc>
          <w:tcPr>
            <w:tcW w:w="4829" w:type="dxa"/>
            <w:tcBorders>
              <w:top w:val="nil"/>
              <w:left w:val="nil"/>
              <w:bottom w:val="outset" w:color="auto" w:sz="6" w:space="0"/>
              <w:right w:val="outset" w:color="auto" w:sz="6" w:space="0"/>
            </w:tcBorders>
            <w:vAlign w:val="center"/>
          </w:tcPr>
          <w:p w14:paraId="2132132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Реалізація заходів за рахунок освітньої субвенції з державного бюджету місцевим бюджетам (за спеціальним фондом державного бюджету</w:t>
            </w:r>
            <w:r>
              <w:rPr>
                <w:rFonts w:hint="default" w:ascii="Times New Roman" w:hAnsi="Times New Roman" w:cs="Times New Roman"/>
                <w:color w:val="000000" w:themeColor="text1"/>
                <w:sz w:val="28"/>
                <w:szCs w:val="28"/>
                <w14:textFill>
                  <w14:solidFill>
                    <w14:schemeClr w14:val="tx1"/>
                  </w14:solidFill>
                </w14:textFill>
              </w:rPr>
              <w:t>)</w:t>
            </w:r>
          </w:p>
        </w:tc>
        <w:tc>
          <w:tcPr>
            <w:tcW w:w="3156" w:type="dxa"/>
            <w:tcBorders>
              <w:top w:val="nil"/>
              <w:left w:val="nil"/>
              <w:bottom w:val="outset" w:color="auto" w:sz="6" w:space="0"/>
              <w:right w:val="outset" w:color="auto" w:sz="6" w:space="0"/>
            </w:tcBorders>
            <w:vAlign w:val="center"/>
          </w:tcPr>
          <w:p w14:paraId="191532B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p w14:paraId="5D4803ED">
            <w:pPr>
              <w:jc w:val="both"/>
              <w:rPr>
                <w:rFonts w:hint="default" w:ascii="Times New Roman" w:hAnsi="Times New Roman" w:cs="Times New Roman"/>
                <w:color w:val="000000" w:themeColor="text1"/>
                <w:sz w:val="28"/>
                <w:szCs w:val="28"/>
                <w14:textFill>
                  <w14:solidFill>
                    <w14:schemeClr w14:val="tx1"/>
                  </w14:solidFill>
                </w14:textFill>
              </w:rPr>
            </w:pPr>
          </w:p>
          <w:p w14:paraId="2ECB8CB1">
            <w:pPr>
              <w:jc w:val="both"/>
              <w:rPr>
                <w:rFonts w:hint="default" w:ascii="Times New Roman" w:hAnsi="Times New Roman" w:cs="Times New Roman"/>
                <w:color w:val="000000" w:themeColor="text1"/>
                <w:sz w:val="28"/>
                <w:szCs w:val="28"/>
                <w14:textFill>
                  <w14:solidFill>
                    <w14:schemeClr w14:val="tx1"/>
                  </w14:solidFill>
                </w14:textFill>
              </w:rPr>
            </w:pPr>
          </w:p>
        </w:tc>
      </w:tr>
      <w:tr w14:paraId="2B585089">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4529ACA7">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AD15490">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Предмети, матеріали, обладнання та інвентар</w:t>
            </w:r>
          </w:p>
        </w:tc>
        <w:tc>
          <w:tcPr>
            <w:tcW w:w="3156" w:type="dxa"/>
            <w:tcBorders>
              <w:top w:val="nil"/>
              <w:left w:val="nil"/>
              <w:bottom w:val="outset" w:color="auto" w:sz="6" w:space="0"/>
              <w:right w:val="outset" w:color="auto" w:sz="6" w:space="0"/>
            </w:tcBorders>
            <w:vAlign w:val="center"/>
          </w:tcPr>
          <w:p w14:paraId="7BA6069B">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tc>
      </w:tr>
      <w:tr w14:paraId="69B33083">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761664B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0611010</w:t>
            </w:r>
          </w:p>
        </w:tc>
        <w:tc>
          <w:tcPr>
            <w:tcW w:w="4829" w:type="dxa"/>
            <w:tcBorders>
              <w:top w:val="nil"/>
              <w:left w:val="nil"/>
              <w:bottom w:val="outset" w:color="auto" w:sz="6" w:space="0"/>
              <w:right w:val="outset" w:color="auto" w:sz="6" w:space="0"/>
            </w:tcBorders>
            <w:vAlign w:val="center"/>
          </w:tcPr>
          <w:p w14:paraId="5422D59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Надання дошкільної освіти</w:t>
            </w:r>
          </w:p>
        </w:tc>
        <w:tc>
          <w:tcPr>
            <w:tcW w:w="3156" w:type="dxa"/>
            <w:tcBorders>
              <w:top w:val="nil"/>
              <w:left w:val="nil"/>
              <w:bottom w:val="outset" w:color="auto" w:sz="6" w:space="0"/>
              <w:right w:val="outset" w:color="auto" w:sz="6" w:space="0"/>
            </w:tcBorders>
            <w:vAlign w:val="center"/>
          </w:tcPr>
          <w:p w14:paraId="5768C750">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495102,02</w:t>
            </w:r>
          </w:p>
        </w:tc>
      </w:tr>
      <w:tr w14:paraId="631AFA3D">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A58F360">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17D5EE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Придбання обладнання і предметів довгострокового користування</w:t>
            </w:r>
          </w:p>
        </w:tc>
        <w:tc>
          <w:tcPr>
            <w:tcW w:w="3156" w:type="dxa"/>
            <w:tcBorders>
              <w:top w:val="nil"/>
              <w:left w:val="nil"/>
              <w:bottom w:val="outset" w:color="auto" w:sz="6" w:space="0"/>
              <w:right w:val="outset" w:color="auto" w:sz="6" w:space="0"/>
            </w:tcBorders>
            <w:vAlign w:val="center"/>
          </w:tcPr>
          <w:p w14:paraId="21AF74A7">
            <w:pPr>
              <w:jc w:val="both"/>
              <w:rPr>
                <w:rFonts w:hint="default" w:ascii="Times New Roman" w:hAnsi="Times New Roman" w:cs="Times New Roman"/>
                <w:color w:val="000000" w:themeColor="text1"/>
                <w:sz w:val="28"/>
                <w:szCs w:val="28"/>
                <w:lang w:val="uk-UA"/>
                <w14:textFill>
                  <w14:solidFill>
                    <w14:schemeClr w14:val="tx1"/>
                  </w14:solidFill>
                </w14:textFill>
              </w:rPr>
            </w:pPr>
          </w:p>
        </w:tc>
      </w:tr>
      <w:tr w14:paraId="5D60095A">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CFEF29E">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7BAE65E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Капітальний ремонт інших об’єктів </w:t>
            </w:r>
          </w:p>
        </w:tc>
        <w:tc>
          <w:tcPr>
            <w:tcW w:w="3156" w:type="dxa"/>
            <w:tcBorders>
              <w:top w:val="nil"/>
              <w:left w:val="nil"/>
              <w:bottom w:val="outset" w:color="auto" w:sz="6" w:space="0"/>
              <w:right w:val="outset" w:color="auto" w:sz="6" w:space="0"/>
            </w:tcBorders>
            <w:vAlign w:val="center"/>
          </w:tcPr>
          <w:p w14:paraId="6C88F65C">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495102,02</w:t>
            </w:r>
          </w:p>
        </w:tc>
      </w:tr>
      <w:tr w14:paraId="5D3E7773">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4853AB1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0611021</w:t>
            </w:r>
          </w:p>
        </w:tc>
        <w:tc>
          <w:tcPr>
            <w:tcW w:w="4829" w:type="dxa"/>
            <w:tcBorders>
              <w:top w:val="nil"/>
              <w:left w:val="nil"/>
              <w:bottom w:val="outset" w:color="auto" w:sz="6" w:space="0"/>
              <w:right w:val="outset" w:color="auto" w:sz="6" w:space="0"/>
            </w:tcBorders>
            <w:vAlign w:val="center"/>
          </w:tcPr>
          <w:p w14:paraId="4CD88D8B">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Надання загальної середньої освіти закладами загальної середньої освіти за рахунок коштів місцевого бюджету</w:t>
            </w:r>
          </w:p>
        </w:tc>
        <w:tc>
          <w:tcPr>
            <w:tcW w:w="3156" w:type="dxa"/>
            <w:tcBorders>
              <w:top w:val="nil"/>
              <w:left w:val="nil"/>
              <w:bottom w:val="outset" w:color="auto" w:sz="6" w:space="0"/>
              <w:right w:val="outset" w:color="auto" w:sz="6" w:space="0"/>
            </w:tcBorders>
            <w:vAlign w:val="center"/>
          </w:tcPr>
          <w:p w14:paraId="2ABAD9B3">
            <w:pPr>
              <w:jc w:val="both"/>
              <w:rPr>
                <w:rFonts w:hint="default" w:ascii="Times New Roman" w:hAnsi="Times New Roman" w:cs="Times New Roman"/>
                <w:color w:val="000000" w:themeColor="text1"/>
                <w:sz w:val="28"/>
                <w:szCs w:val="28"/>
                <w14:textFill>
                  <w14:solidFill>
                    <w14:schemeClr w14:val="tx1"/>
                  </w14:solidFill>
                </w14:textFill>
              </w:rPr>
            </w:pPr>
          </w:p>
        </w:tc>
      </w:tr>
      <w:tr w14:paraId="4807B6A6">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4079654C">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0C2FEB6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Придбання обладнання і предметів довгострокового користування</w:t>
            </w:r>
          </w:p>
        </w:tc>
        <w:tc>
          <w:tcPr>
            <w:tcW w:w="3156" w:type="dxa"/>
            <w:tcBorders>
              <w:top w:val="nil"/>
              <w:left w:val="nil"/>
              <w:bottom w:val="outset" w:color="auto" w:sz="6" w:space="0"/>
              <w:right w:val="outset" w:color="auto" w:sz="6" w:space="0"/>
            </w:tcBorders>
            <w:vAlign w:val="center"/>
          </w:tcPr>
          <w:p w14:paraId="2565A8C1">
            <w:pPr>
              <w:jc w:val="both"/>
              <w:rPr>
                <w:rFonts w:hint="default" w:ascii="Times New Roman" w:hAnsi="Times New Roman" w:cs="Times New Roman"/>
                <w:color w:val="000000" w:themeColor="text1"/>
                <w:sz w:val="28"/>
                <w:szCs w:val="28"/>
                <w14:textFill>
                  <w14:solidFill>
                    <w14:schemeClr w14:val="tx1"/>
                  </w14:solidFill>
                </w14:textFill>
              </w:rPr>
            </w:pPr>
          </w:p>
        </w:tc>
      </w:tr>
      <w:tr w14:paraId="1DB0BAE3">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6AF6E388">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1C83C175">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Капітальний ремонт інших об’єктів </w:t>
            </w:r>
          </w:p>
        </w:tc>
        <w:tc>
          <w:tcPr>
            <w:tcW w:w="3156" w:type="dxa"/>
            <w:tcBorders>
              <w:top w:val="nil"/>
              <w:left w:val="nil"/>
              <w:bottom w:val="outset" w:color="auto" w:sz="6" w:space="0"/>
              <w:right w:val="outset" w:color="auto" w:sz="6" w:space="0"/>
            </w:tcBorders>
            <w:vAlign w:val="center"/>
          </w:tcPr>
          <w:p w14:paraId="05A17276">
            <w:pPr>
              <w:jc w:val="both"/>
              <w:rPr>
                <w:rFonts w:hint="default" w:ascii="Times New Roman" w:hAnsi="Times New Roman" w:cs="Times New Roman"/>
                <w:color w:val="000000" w:themeColor="text1"/>
                <w:sz w:val="28"/>
                <w:szCs w:val="28"/>
                <w14:textFill>
                  <w14:solidFill>
                    <w14:schemeClr w14:val="tx1"/>
                  </w14:solidFill>
                </w14:textFill>
              </w:rPr>
            </w:pPr>
          </w:p>
        </w:tc>
      </w:tr>
      <w:tr w14:paraId="6E7E85A3">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FFE5BC7">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7C13957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Реконструкція та реставрація інших об’єктів</w:t>
            </w:r>
          </w:p>
        </w:tc>
        <w:tc>
          <w:tcPr>
            <w:tcW w:w="3156" w:type="dxa"/>
            <w:tcBorders>
              <w:top w:val="nil"/>
              <w:left w:val="nil"/>
              <w:bottom w:val="outset" w:color="auto" w:sz="6" w:space="0"/>
              <w:right w:val="outset" w:color="auto" w:sz="6" w:space="0"/>
            </w:tcBorders>
            <w:vAlign w:val="center"/>
          </w:tcPr>
          <w:p w14:paraId="1658FA14">
            <w:pPr>
              <w:jc w:val="both"/>
              <w:rPr>
                <w:rFonts w:hint="default" w:ascii="Times New Roman" w:hAnsi="Times New Roman" w:cs="Times New Roman"/>
                <w:color w:val="000000" w:themeColor="text1"/>
                <w:sz w:val="28"/>
                <w:szCs w:val="28"/>
                <w14:textFill>
                  <w14:solidFill>
                    <w14:schemeClr w14:val="tx1"/>
                  </w14:solidFill>
                </w14:textFill>
              </w:rPr>
            </w:pPr>
          </w:p>
        </w:tc>
      </w:tr>
      <w:tr w14:paraId="72F90F64">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06D9BD2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0611021</w:t>
            </w:r>
          </w:p>
        </w:tc>
        <w:tc>
          <w:tcPr>
            <w:tcW w:w="4829" w:type="dxa"/>
            <w:tcBorders>
              <w:top w:val="nil"/>
              <w:left w:val="nil"/>
              <w:bottom w:val="outset" w:color="auto" w:sz="6" w:space="0"/>
              <w:right w:val="outset" w:color="auto" w:sz="6" w:space="0"/>
            </w:tcBorders>
            <w:vAlign w:val="center"/>
          </w:tcPr>
          <w:p w14:paraId="6A3A02E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Надання загальної середньої освіти закладами загальної середньої освіти за рахунок коштів місцевого бюджету</w:t>
            </w:r>
          </w:p>
        </w:tc>
        <w:tc>
          <w:tcPr>
            <w:tcW w:w="3156" w:type="dxa"/>
            <w:tcBorders>
              <w:top w:val="nil"/>
              <w:left w:val="nil"/>
              <w:bottom w:val="outset" w:color="auto" w:sz="6" w:space="0"/>
              <w:right w:val="outset" w:color="auto" w:sz="6" w:space="0"/>
            </w:tcBorders>
            <w:vAlign w:val="center"/>
          </w:tcPr>
          <w:p w14:paraId="4E8DC57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p w14:paraId="2FDE0C07">
            <w:pPr>
              <w:jc w:val="both"/>
              <w:rPr>
                <w:rFonts w:hint="default" w:ascii="Times New Roman" w:hAnsi="Times New Roman" w:cs="Times New Roman"/>
                <w:color w:val="000000" w:themeColor="text1"/>
                <w:sz w:val="28"/>
                <w:szCs w:val="28"/>
                <w14:textFill>
                  <w14:solidFill>
                    <w14:schemeClr w14:val="tx1"/>
                  </w14:solidFill>
                </w14:textFill>
              </w:rPr>
            </w:pPr>
          </w:p>
          <w:p w14:paraId="7480242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tc>
      </w:tr>
      <w:tr w14:paraId="620CC8AD">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57D053F5">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E31B5B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Предмети, матеріали, обладнання та інвентар</w:t>
            </w:r>
          </w:p>
        </w:tc>
        <w:tc>
          <w:tcPr>
            <w:tcW w:w="3156" w:type="dxa"/>
            <w:tcBorders>
              <w:top w:val="nil"/>
              <w:left w:val="nil"/>
              <w:bottom w:val="outset" w:color="auto" w:sz="6" w:space="0"/>
              <w:right w:val="outset" w:color="auto" w:sz="6" w:space="0"/>
            </w:tcBorders>
            <w:vAlign w:val="center"/>
          </w:tcPr>
          <w:p w14:paraId="04162EC4">
            <w:pPr>
              <w:jc w:val="both"/>
              <w:rPr>
                <w:rFonts w:hint="default" w:ascii="Times New Roman" w:hAnsi="Times New Roman" w:cs="Times New Roman"/>
                <w:color w:val="000000" w:themeColor="text1"/>
                <w:sz w:val="28"/>
                <w:szCs w:val="28"/>
                <w14:textFill>
                  <w14:solidFill>
                    <w14:schemeClr w14:val="tx1"/>
                  </w14:solidFill>
                </w14:textFill>
              </w:rPr>
            </w:pPr>
          </w:p>
        </w:tc>
      </w:tr>
      <w:tr w14:paraId="0E4226C2">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1F7B8CE3">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1D8937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Придбання обладнання і предметів довгострокового користування</w:t>
            </w:r>
          </w:p>
        </w:tc>
        <w:tc>
          <w:tcPr>
            <w:tcW w:w="3156" w:type="dxa"/>
            <w:tcBorders>
              <w:top w:val="nil"/>
              <w:left w:val="nil"/>
              <w:bottom w:val="outset" w:color="auto" w:sz="6" w:space="0"/>
              <w:right w:val="outset" w:color="auto" w:sz="6" w:space="0"/>
            </w:tcBorders>
            <w:vAlign w:val="center"/>
          </w:tcPr>
          <w:p w14:paraId="4C9F1700">
            <w:pPr>
              <w:jc w:val="both"/>
              <w:rPr>
                <w:rFonts w:hint="default" w:ascii="Times New Roman" w:hAnsi="Times New Roman" w:cs="Times New Roman"/>
                <w:color w:val="000000" w:themeColor="text1"/>
                <w:sz w:val="28"/>
                <w:szCs w:val="28"/>
                <w14:textFill>
                  <w14:solidFill>
                    <w14:schemeClr w14:val="tx1"/>
                  </w14:solidFill>
                </w14:textFill>
              </w:rPr>
            </w:pPr>
          </w:p>
        </w:tc>
      </w:tr>
      <w:tr w14:paraId="37E5C9DB">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1AD58618">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0611010</w:t>
            </w:r>
          </w:p>
        </w:tc>
        <w:tc>
          <w:tcPr>
            <w:tcW w:w="4829" w:type="dxa"/>
            <w:tcBorders>
              <w:top w:val="nil"/>
              <w:left w:val="nil"/>
              <w:bottom w:val="outset" w:color="auto" w:sz="6" w:space="0"/>
              <w:right w:val="outset" w:color="auto" w:sz="6" w:space="0"/>
            </w:tcBorders>
            <w:vAlign w:val="center"/>
          </w:tcPr>
          <w:p w14:paraId="0C86013E">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Надання дошкільної освіти</w:t>
            </w:r>
          </w:p>
        </w:tc>
        <w:tc>
          <w:tcPr>
            <w:tcW w:w="3156" w:type="dxa"/>
            <w:tcBorders>
              <w:top w:val="nil"/>
              <w:left w:val="nil"/>
              <w:bottom w:val="outset" w:color="auto" w:sz="6" w:space="0"/>
              <w:right w:val="outset" w:color="auto" w:sz="6" w:space="0"/>
            </w:tcBorders>
            <w:vAlign w:val="center"/>
          </w:tcPr>
          <w:p w14:paraId="0BEA55AF">
            <w:pPr>
              <w:jc w:val="both"/>
              <w:rPr>
                <w:rFonts w:hint="default" w:ascii="Times New Roman" w:hAnsi="Times New Roman" w:cs="Times New Roman"/>
                <w:color w:val="000000" w:themeColor="text1"/>
                <w:sz w:val="28"/>
                <w:szCs w:val="28"/>
                <w14:textFill>
                  <w14:solidFill>
                    <w14:schemeClr w14:val="tx1"/>
                  </w14:solidFill>
                </w14:textFill>
              </w:rPr>
            </w:pPr>
          </w:p>
        </w:tc>
      </w:tr>
      <w:tr w14:paraId="45C9A5A6">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057DA1A4">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3FAEC434">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Продукти харчування</w:t>
            </w:r>
            <w:r>
              <w:rPr>
                <w:rFonts w:hint="default" w:ascii="Times New Roman" w:hAnsi="Times New Roman" w:cs="Times New Roman"/>
                <w:color w:val="000000" w:themeColor="text1"/>
                <w:sz w:val="28"/>
                <w:szCs w:val="28"/>
                <w:lang w:val="uk-UA"/>
                <w14:textFill>
                  <w14:solidFill>
                    <w14:schemeClr w14:val="tx1"/>
                  </w14:solidFill>
                </w14:textFill>
              </w:rPr>
              <w:t xml:space="preserve"> (батьківська плата)</w:t>
            </w:r>
          </w:p>
        </w:tc>
        <w:tc>
          <w:tcPr>
            <w:tcW w:w="3156" w:type="dxa"/>
            <w:tcBorders>
              <w:top w:val="nil"/>
              <w:left w:val="nil"/>
              <w:bottom w:val="outset" w:color="auto" w:sz="6" w:space="0"/>
              <w:right w:val="outset" w:color="auto" w:sz="6" w:space="0"/>
            </w:tcBorders>
            <w:vAlign w:val="center"/>
          </w:tcPr>
          <w:p w14:paraId="2EA9DE80">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109304,26</w:t>
            </w:r>
          </w:p>
        </w:tc>
      </w:tr>
      <w:tr w14:paraId="5CE5EE66">
        <w:tblPrEx>
          <w:tblCellMar>
            <w:top w:w="15" w:type="dxa"/>
            <w:left w:w="15" w:type="dxa"/>
            <w:bottom w:w="15" w:type="dxa"/>
            <w:right w:w="15" w:type="dxa"/>
          </w:tblCellMar>
        </w:tblPrEx>
        <w:tc>
          <w:tcPr>
            <w:tcW w:w="1359" w:type="dxa"/>
            <w:vMerge w:val="restart"/>
            <w:tcBorders>
              <w:top w:val="nil"/>
              <w:left w:val="outset" w:color="auto" w:sz="6" w:space="0"/>
              <w:bottom w:val="outset" w:color="auto" w:sz="6" w:space="0"/>
              <w:right w:val="outset" w:color="auto" w:sz="6" w:space="0"/>
            </w:tcBorders>
            <w:vAlign w:val="center"/>
          </w:tcPr>
          <w:p w14:paraId="63E4A04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0611021</w:t>
            </w:r>
          </w:p>
        </w:tc>
        <w:tc>
          <w:tcPr>
            <w:tcW w:w="4829" w:type="dxa"/>
            <w:tcBorders>
              <w:top w:val="nil"/>
              <w:left w:val="nil"/>
              <w:bottom w:val="outset" w:color="auto" w:sz="6" w:space="0"/>
              <w:right w:val="outset" w:color="auto" w:sz="6" w:space="0"/>
            </w:tcBorders>
            <w:vAlign w:val="center"/>
          </w:tcPr>
          <w:p w14:paraId="54E5AEDD">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Надання загальної середньої освіти закладами загальної середньої освіти за рахунок коштів місцевого бюджету</w:t>
            </w:r>
          </w:p>
        </w:tc>
        <w:tc>
          <w:tcPr>
            <w:tcW w:w="3156" w:type="dxa"/>
            <w:tcBorders>
              <w:top w:val="nil"/>
              <w:left w:val="nil"/>
              <w:bottom w:val="outset" w:color="auto" w:sz="6" w:space="0"/>
              <w:right w:val="outset" w:color="auto" w:sz="6" w:space="0"/>
            </w:tcBorders>
            <w:vAlign w:val="center"/>
          </w:tcPr>
          <w:p w14:paraId="0A7243C8">
            <w:pPr>
              <w:jc w:val="both"/>
              <w:rPr>
                <w:rFonts w:hint="default" w:ascii="Times New Roman" w:hAnsi="Times New Roman" w:cs="Times New Roman"/>
                <w:color w:val="000000" w:themeColor="text1"/>
                <w:sz w:val="28"/>
                <w:szCs w:val="28"/>
                <w14:textFill>
                  <w14:solidFill>
                    <w14:schemeClr w14:val="tx1"/>
                  </w14:solidFill>
                </w14:textFill>
              </w:rPr>
            </w:pPr>
          </w:p>
          <w:p w14:paraId="5C9F0DEC">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p>
        </w:tc>
      </w:tr>
      <w:tr w14:paraId="5F807602">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7BF7ACD2">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67ADF876">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Предмети, матеріали, обладнання та інвентар</w:t>
            </w:r>
          </w:p>
        </w:tc>
        <w:tc>
          <w:tcPr>
            <w:tcW w:w="3156" w:type="dxa"/>
            <w:tcBorders>
              <w:top w:val="nil"/>
              <w:left w:val="nil"/>
              <w:bottom w:val="outset" w:color="auto" w:sz="6" w:space="0"/>
              <w:right w:val="outset" w:color="auto" w:sz="6" w:space="0"/>
            </w:tcBorders>
            <w:vAlign w:val="center"/>
          </w:tcPr>
          <w:p w14:paraId="1821B098">
            <w:pPr>
              <w:jc w:val="both"/>
              <w:rPr>
                <w:rFonts w:hint="default" w:ascii="Times New Roman" w:hAnsi="Times New Roman" w:cs="Times New Roman"/>
                <w:color w:val="000000" w:themeColor="text1"/>
                <w:sz w:val="28"/>
                <w:szCs w:val="28"/>
                <w14:textFill>
                  <w14:solidFill>
                    <w14:schemeClr w14:val="tx1"/>
                  </w14:solidFill>
                </w14:textFill>
              </w:rPr>
            </w:pPr>
          </w:p>
        </w:tc>
      </w:tr>
      <w:tr w14:paraId="0B3810BD">
        <w:tblPrEx>
          <w:tblCellMar>
            <w:top w:w="15" w:type="dxa"/>
            <w:left w:w="15" w:type="dxa"/>
            <w:bottom w:w="15" w:type="dxa"/>
            <w:right w:w="15" w:type="dxa"/>
          </w:tblCellMar>
        </w:tblPrEx>
        <w:tc>
          <w:tcPr>
            <w:tcW w:w="0" w:type="auto"/>
            <w:vMerge w:val="continue"/>
            <w:tcBorders>
              <w:top w:val="nil"/>
              <w:left w:val="outset" w:color="auto" w:sz="6" w:space="0"/>
              <w:bottom w:val="outset" w:color="auto" w:sz="6" w:space="0"/>
              <w:right w:val="outset" w:color="auto" w:sz="6" w:space="0"/>
            </w:tcBorders>
            <w:vAlign w:val="center"/>
          </w:tcPr>
          <w:p w14:paraId="5E3C0CCE">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outset" w:color="auto" w:sz="6" w:space="0"/>
              <w:right w:val="outset" w:color="auto" w:sz="6" w:space="0"/>
            </w:tcBorders>
            <w:vAlign w:val="center"/>
          </w:tcPr>
          <w:p w14:paraId="40C4321F">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Продукти харчування</w:t>
            </w:r>
          </w:p>
        </w:tc>
        <w:tc>
          <w:tcPr>
            <w:tcW w:w="3156" w:type="dxa"/>
            <w:tcBorders>
              <w:top w:val="nil"/>
              <w:left w:val="nil"/>
              <w:bottom w:val="outset" w:color="auto" w:sz="6" w:space="0"/>
              <w:right w:val="outset" w:color="auto" w:sz="6" w:space="0"/>
            </w:tcBorders>
            <w:vAlign w:val="center"/>
          </w:tcPr>
          <w:p w14:paraId="41C3AFB2">
            <w:pPr>
              <w:jc w:val="both"/>
              <w:rPr>
                <w:rFonts w:hint="default" w:ascii="Times New Roman" w:hAnsi="Times New Roman" w:cs="Times New Roman"/>
                <w:color w:val="000000" w:themeColor="text1"/>
                <w:sz w:val="28"/>
                <w:szCs w:val="28"/>
                <w14:textFill>
                  <w14:solidFill>
                    <w14:schemeClr w14:val="tx1"/>
                  </w14:solidFill>
                </w14:textFill>
              </w:rPr>
            </w:pPr>
          </w:p>
        </w:tc>
      </w:tr>
      <w:tr w14:paraId="5C81A54E">
        <w:tblPrEx>
          <w:tblCellMar>
            <w:top w:w="15" w:type="dxa"/>
            <w:left w:w="15" w:type="dxa"/>
            <w:bottom w:w="15" w:type="dxa"/>
            <w:right w:w="15" w:type="dxa"/>
          </w:tblCellMar>
        </w:tblPrEx>
        <w:tc>
          <w:tcPr>
            <w:tcW w:w="0" w:type="auto"/>
            <w:vMerge w:val="continue"/>
            <w:tcBorders>
              <w:top w:val="nil"/>
              <w:left w:val="outset" w:color="auto" w:sz="6" w:space="0"/>
              <w:bottom w:val="single" w:color="auto" w:sz="4" w:space="0"/>
              <w:right w:val="outset" w:color="auto" w:sz="6" w:space="0"/>
            </w:tcBorders>
            <w:vAlign w:val="center"/>
          </w:tcPr>
          <w:p w14:paraId="00E6EAAC">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nil"/>
              <w:left w:val="nil"/>
              <w:bottom w:val="single" w:color="auto" w:sz="4" w:space="0"/>
              <w:right w:val="outset" w:color="auto" w:sz="6" w:space="0"/>
            </w:tcBorders>
            <w:vAlign w:val="center"/>
          </w:tcPr>
          <w:p w14:paraId="35C56AF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Придбання обладнання і предметів довгострокового користування</w:t>
            </w:r>
          </w:p>
        </w:tc>
        <w:tc>
          <w:tcPr>
            <w:tcW w:w="3156" w:type="dxa"/>
            <w:tcBorders>
              <w:top w:val="nil"/>
              <w:left w:val="nil"/>
              <w:bottom w:val="single" w:color="auto" w:sz="4" w:space="0"/>
              <w:right w:val="outset" w:color="auto" w:sz="6" w:space="0"/>
            </w:tcBorders>
            <w:vAlign w:val="center"/>
          </w:tcPr>
          <w:p w14:paraId="71A4DB65">
            <w:pPr>
              <w:jc w:val="both"/>
              <w:rPr>
                <w:rFonts w:hint="default" w:ascii="Times New Roman" w:hAnsi="Times New Roman" w:cs="Times New Roman"/>
                <w:color w:val="000000" w:themeColor="text1"/>
                <w:sz w:val="28"/>
                <w:szCs w:val="28"/>
                <w14:textFill>
                  <w14:solidFill>
                    <w14:schemeClr w14:val="tx1"/>
                  </w14:solidFill>
                </w14:textFill>
              </w:rPr>
            </w:pPr>
          </w:p>
        </w:tc>
      </w:tr>
      <w:tr w14:paraId="61D42B86">
        <w:tblPrEx>
          <w:tblCellMar>
            <w:top w:w="15" w:type="dxa"/>
            <w:left w:w="15" w:type="dxa"/>
            <w:bottom w:w="15" w:type="dxa"/>
            <w:right w:w="15" w:type="dxa"/>
          </w:tblCellMar>
        </w:tblPrEx>
        <w:trPr>
          <w:trHeight w:val="1039" w:hRule="atLeast"/>
        </w:trPr>
        <w:tc>
          <w:tcPr>
            <w:tcW w:w="0" w:type="auto"/>
            <w:vMerge w:val="restart"/>
            <w:tcBorders>
              <w:top w:val="single" w:color="auto" w:sz="4" w:space="0"/>
              <w:left w:val="outset" w:color="auto" w:sz="6" w:space="0"/>
              <w:right w:val="outset" w:color="auto" w:sz="6" w:space="0"/>
            </w:tcBorders>
            <w:vAlign w:val="center"/>
          </w:tcPr>
          <w:p w14:paraId="63DC3F7C">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0611291</w:t>
            </w:r>
          </w:p>
        </w:tc>
        <w:tc>
          <w:tcPr>
            <w:tcW w:w="4829" w:type="dxa"/>
            <w:tcBorders>
              <w:top w:val="single" w:color="auto" w:sz="4" w:space="0"/>
              <w:left w:val="nil"/>
              <w:right w:val="outset" w:color="auto" w:sz="6" w:space="0"/>
            </w:tcBorders>
            <w:vAlign w:val="center"/>
          </w:tcPr>
          <w:p w14:paraId="137C6D03">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3156" w:type="dxa"/>
            <w:tcBorders>
              <w:top w:val="single" w:color="auto" w:sz="4" w:space="0"/>
              <w:left w:val="nil"/>
              <w:right w:val="outset" w:color="auto" w:sz="6" w:space="0"/>
            </w:tcBorders>
            <w:vAlign w:val="center"/>
          </w:tcPr>
          <w:p w14:paraId="276ED453">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53684,00</w:t>
            </w:r>
          </w:p>
        </w:tc>
      </w:tr>
      <w:tr w14:paraId="6535B07B">
        <w:tblPrEx>
          <w:tblCellMar>
            <w:top w:w="15" w:type="dxa"/>
            <w:left w:w="15" w:type="dxa"/>
            <w:bottom w:w="15" w:type="dxa"/>
            <w:right w:w="15" w:type="dxa"/>
          </w:tblCellMar>
        </w:tblPrEx>
        <w:tc>
          <w:tcPr>
            <w:tcW w:w="0" w:type="auto"/>
            <w:vMerge w:val="continue"/>
            <w:tcBorders>
              <w:left w:val="outset" w:color="auto" w:sz="6" w:space="0"/>
              <w:bottom w:val="single" w:color="auto" w:sz="4" w:space="0"/>
              <w:right w:val="outset" w:color="auto" w:sz="6" w:space="0"/>
            </w:tcBorders>
            <w:vAlign w:val="center"/>
          </w:tcPr>
          <w:p w14:paraId="63FCE5D1">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single" w:color="auto" w:sz="4" w:space="0"/>
              <w:left w:val="nil"/>
              <w:bottom w:val="single" w:color="auto" w:sz="4" w:space="0"/>
              <w:right w:val="outset" w:color="auto" w:sz="6" w:space="0"/>
            </w:tcBorders>
            <w:vAlign w:val="center"/>
          </w:tcPr>
          <w:p w14:paraId="780966A7">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Придбання обладнання і предметів довгострокового користування</w:t>
            </w:r>
          </w:p>
        </w:tc>
        <w:tc>
          <w:tcPr>
            <w:tcW w:w="3156" w:type="dxa"/>
            <w:tcBorders>
              <w:top w:val="single" w:color="auto" w:sz="4" w:space="0"/>
              <w:left w:val="nil"/>
              <w:bottom w:val="single" w:color="auto" w:sz="4" w:space="0"/>
              <w:right w:val="outset" w:color="auto" w:sz="6" w:space="0"/>
            </w:tcBorders>
            <w:vAlign w:val="center"/>
          </w:tcPr>
          <w:p w14:paraId="1BB40BCE">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53684,00</w:t>
            </w:r>
          </w:p>
        </w:tc>
      </w:tr>
      <w:tr w14:paraId="20A5C8FB">
        <w:tblPrEx>
          <w:tblCellMar>
            <w:top w:w="15" w:type="dxa"/>
            <w:left w:w="15" w:type="dxa"/>
            <w:bottom w:w="15" w:type="dxa"/>
            <w:right w:w="15" w:type="dxa"/>
          </w:tblCellMar>
        </w:tblPrEx>
        <w:trPr>
          <w:trHeight w:val="1039" w:hRule="atLeast"/>
        </w:trPr>
        <w:tc>
          <w:tcPr>
            <w:tcW w:w="0" w:type="auto"/>
            <w:vMerge w:val="restart"/>
            <w:tcBorders>
              <w:top w:val="single" w:color="auto" w:sz="4" w:space="0"/>
              <w:left w:val="outset" w:color="auto" w:sz="6" w:space="0"/>
              <w:right w:val="outset" w:color="auto" w:sz="6" w:space="0"/>
            </w:tcBorders>
            <w:vAlign w:val="center"/>
          </w:tcPr>
          <w:p w14:paraId="65E51A83">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0611292</w:t>
            </w:r>
          </w:p>
        </w:tc>
        <w:tc>
          <w:tcPr>
            <w:tcW w:w="4829" w:type="dxa"/>
            <w:tcBorders>
              <w:top w:val="single" w:color="auto" w:sz="4" w:space="0"/>
              <w:left w:val="nil"/>
              <w:right w:val="outset" w:color="auto" w:sz="6" w:space="0"/>
            </w:tcBorders>
            <w:vAlign w:val="center"/>
          </w:tcPr>
          <w:p w14:paraId="2136F526">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tc>
        <w:tc>
          <w:tcPr>
            <w:tcW w:w="3156" w:type="dxa"/>
            <w:tcBorders>
              <w:top w:val="single" w:color="auto" w:sz="4" w:space="0"/>
              <w:left w:val="nil"/>
              <w:right w:val="outset" w:color="auto" w:sz="6" w:space="0"/>
            </w:tcBorders>
            <w:vAlign w:val="center"/>
          </w:tcPr>
          <w:p w14:paraId="54677950">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98571,00</w:t>
            </w:r>
          </w:p>
        </w:tc>
      </w:tr>
      <w:tr w14:paraId="5ED0FD34">
        <w:tblPrEx>
          <w:tblCellMar>
            <w:top w:w="15" w:type="dxa"/>
            <w:left w:w="15" w:type="dxa"/>
            <w:bottom w:w="15" w:type="dxa"/>
            <w:right w:w="15" w:type="dxa"/>
          </w:tblCellMar>
        </w:tblPrEx>
        <w:tc>
          <w:tcPr>
            <w:tcW w:w="0" w:type="auto"/>
            <w:vMerge w:val="continue"/>
            <w:tcBorders>
              <w:left w:val="outset" w:color="auto" w:sz="6" w:space="0"/>
              <w:bottom w:val="single" w:color="auto" w:sz="4" w:space="0"/>
              <w:right w:val="outset" w:color="auto" w:sz="6" w:space="0"/>
            </w:tcBorders>
            <w:vAlign w:val="center"/>
          </w:tcPr>
          <w:p w14:paraId="22EBE48E">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single" w:color="auto" w:sz="4" w:space="0"/>
              <w:left w:val="nil"/>
              <w:bottom w:val="single" w:color="auto" w:sz="4" w:space="0"/>
              <w:right w:val="outset" w:color="auto" w:sz="6" w:space="0"/>
            </w:tcBorders>
            <w:vAlign w:val="center"/>
          </w:tcPr>
          <w:p w14:paraId="4EABD821">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Придбання обладнання і предметів довгострокового користування</w:t>
            </w:r>
          </w:p>
        </w:tc>
        <w:tc>
          <w:tcPr>
            <w:tcW w:w="3156" w:type="dxa"/>
            <w:tcBorders>
              <w:top w:val="single" w:color="auto" w:sz="4" w:space="0"/>
              <w:left w:val="nil"/>
              <w:bottom w:val="single" w:color="auto" w:sz="4" w:space="0"/>
              <w:right w:val="outset" w:color="auto" w:sz="6" w:space="0"/>
            </w:tcBorders>
            <w:vAlign w:val="center"/>
          </w:tcPr>
          <w:p w14:paraId="318F3AD6">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98571,00</w:t>
            </w:r>
          </w:p>
        </w:tc>
      </w:tr>
      <w:tr w14:paraId="4296A440">
        <w:tblPrEx>
          <w:tblCellMar>
            <w:top w:w="15" w:type="dxa"/>
            <w:left w:w="15" w:type="dxa"/>
            <w:bottom w:w="15" w:type="dxa"/>
            <w:right w:w="15" w:type="dxa"/>
          </w:tblCellMar>
        </w:tblPrEx>
        <w:trPr>
          <w:trHeight w:val="1039" w:hRule="atLeast"/>
        </w:trPr>
        <w:tc>
          <w:tcPr>
            <w:tcW w:w="0" w:type="auto"/>
            <w:vMerge w:val="restart"/>
            <w:tcBorders>
              <w:top w:val="single" w:color="auto" w:sz="4" w:space="0"/>
              <w:left w:val="outset" w:color="auto" w:sz="6" w:space="0"/>
              <w:right w:val="outset" w:color="auto" w:sz="6" w:space="0"/>
            </w:tcBorders>
            <w:vAlign w:val="center"/>
          </w:tcPr>
          <w:p w14:paraId="54953E73">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0611403</w:t>
            </w:r>
          </w:p>
        </w:tc>
        <w:tc>
          <w:tcPr>
            <w:tcW w:w="4829" w:type="dxa"/>
            <w:tcBorders>
              <w:top w:val="single" w:color="auto" w:sz="4" w:space="0"/>
              <w:left w:val="nil"/>
              <w:right w:val="outset" w:color="auto" w:sz="6" w:space="0"/>
            </w:tcBorders>
            <w:vAlign w:val="center"/>
          </w:tcPr>
          <w:p w14:paraId="473D5EC5">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b/>
            </w:r>
          </w:p>
          <w:p w14:paraId="7C89B41D">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p>
        </w:tc>
        <w:tc>
          <w:tcPr>
            <w:tcW w:w="3156" w:type="dxa"/>
            <w:tcBorders>
              <w:top w:val="single" w:color="auto" w:sz="4" w:space="0"/>
              <w:left w:val="nil"/>
              <w:right w:val="outset" w:color="auto" w:sz="6" w:space="0"/>
            </w:tcBorders>
            <w:vAlign w:val="center"/>
          </w:tcPr>
          <w:p w14:paraId="49CFC3C8">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99108,48</w:t>
            </w:r>
          </w:p>
        </w:tc>
      </w:tr>
      <w:tr w14:paraId="5AAF6EE2">
        <w:tblPrEx>
          <w:tblCellMar>
            <w:top w:w="15" w:type="dxa"/>
            <w:left w:w="15" w:type="dxa"/>
            <w:bottom w:w="15" w:type="dxa"/>
            <w:right w:w="15" w:type="dxa"/>
          </w:tblCellMar>
        </w:tblPrEx>
        <w:tc>
          <w:tcPr>
            <w:tcW w:w="0" w:type="auto"/>
            <w:vMerge w:val="continue"/>
            <w:tcBorders>
              <w:left w:val="outset" w:color="auto" w:sz="6" w:space="0"/>
              <w:bottom w:val="single" w:color="auto" w:sz="4" w:space="0"/>
              <w:right w:val="outset" w:color="auto" w:sz="6" w:space="0"/>
            </w:tcBorders>
            <w:vAlign w:val="center"/>
          </w:tcPr>
          <w:p w14:paraId="2E143F34">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single" w:color="auto" w:sz="4" w:space="0"/>
              <w:left w:val="nil"/>
              <w:bottom w:val="single" w:color="auto" w:sz="4" w:space="0"/>
              <w:right w:val="outset" w:color="auto" w:sz="6" w:space="0"/>
            </w:tcBorders>
            <w:vAlign w:val="center"/>
          </w:tcPr>
          <w:p w14:paraId="59C9816F">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Продукти харчування</w:t>
            </w:r>
          </w:p>
        </w:tc>
        <w:tc>
          <w:tcPr>
            <w:tcW w:w="3156" w:type="dxa"/>
            <w:tcBorders>
              <w:top w:val="single" w:color="auto" w:sz="4" w:space="0"/>
              <w:left w:val="nil"/>
              <w:bottom w:val="single" w:color="auto" w:sz="4" w:space="0"/>
              <w:right w:val="outset" w:color="auto" w:sz="6" w:space="0"/>
            </w:tcBorders>
            <w:vAlign w:val="center"/>
          </w:tcPr>
          <w:p w14:paraId="22776D79">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99108,48</w:t>
            </w:r>
          </w:p>
        </w:tc>
      </w:tr>
      <w:tr w14:paraId="250AFDE4">
        <w:tblPrEx>
          <w:tblCellMar>
            <w:top w:w="15" w:type="dxa"/>
            <w:left w:w="15" w:type="dxa"/>
            <w:bottom w:w="15" w:type="dxa"/>
            <w:right w:w="15" w:type="dxa"/>
          </w:tblCellMar>
        </w:tblPrEx>
        <w:trPr>
          <w:trHeight w:val="1039" w:hRule="atLeast"/>
        </w:trPr>
        <w:tc>
          <w:tcPr>
            <w:tcW w:w="0" w:type="auto"/>
            <w:vMerge w:val="restart"/>
            <w:tcBorders>
              <w:top w:val="single" w:color="auto" w:sz="4" w:space="0"/>
              <w:left w:val="outset" w:color="auto" w:sz="6" w:space="0"/>
              <w:right w:val="outset" w:color="auto" w:sz="6" w:space="0"/>
            </w:tcBorders>
            <w:vAlign w:val="center"/>
          </w:tcPr>
          <w:p w14:paraId="5483B7A0">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0611181</w:t>
            </w:r>
          </w:p>
        </w:tc>
        <w:tc>
          <w:tcPr>
            <w:tcW w:w="4829" w:type="dxa"/>
            <w:tcBorders>
              <w:top w:val="single" w:color="auto" w:sz="4" w:space="0"/>
              <w:left w:val="nil"/>
              <w:right w:val="outset" w:color="auto" w:sz="6" w:space="0"/>
            </w:tcBorders>
            <w:vAlign w:val="center"/>
          </w:tcPr>
          <w:p w14:paraId="5C285721">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tc>
        <w:tc>
          <w:tcPr>
            <w:tcW w:w="3156" w:type="dxa"/>
            <w:tcBorders>
              <w:top w:val="single" w:color="auto" w:sz="4" w:space="0"/>
              <w:left w:val="nil"/>
              <w:right w:val="outset" w:color="auto" w:sz="6" w:space="0"/>
            </w:tcBorders>
            <w:vAlign w:val="center"/>
          </w:tcPr>
          <w:p w14:paraId="12A37D4F">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20550,00</w:t>
            </w:r>
          </w:p>
        </w:tc>
      </w:tr>
      <w:tr w14:paraId="1291A149">
        <w:tblPrEx>
          <w:tblCellMar>
            <w:top w:w="15" w:type="dxa"/>
            <w:left w:w="15" w:type="dxa"/>
            <w:bottom w:w="15" w:type="dxa"/>
            <w:right w:w="15" w:type="dxa"/>
          </w:tblCellMar>
        </w:tblPrEx>
        <w:tc>
          <w:tcPr>
            <w:tcW w:w="0" w:type="auto"/>
            <w:vMerge w:val="continue"/>
            <w:tcBorders>
              <w:left w:val="outset" w:color="auto" w:sz="6" w:space="0"/>
              <w:bottom w:val="single" w:color="auto" w:sz="4" w:space="0"/>
              <w:right w:val="outset" w:color="auto" w:sz="6" w:space="0"/>
            </w:tcBorders>
            <w:vAlign w:val="center"/>
          </w:tcPr>
          <w:p w14:paraId="3D3FC3EC">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single" w:color="auto" w:sz="4" w:space="0"/>
              <w:left w:val="nil"/>
              <w:bottom w:val="single" w:color="auto" w:sz="4" w:space="0"/>
              <w:right w:val="outset" w:color="auto" w:sz="6" w:space="0"/>
            </w:tcBorders>
            <w:vAlign w:val="center"/>
          </w:tcPr>
          <w:p w14:paraId="524BFB64">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Придбання обладнання і предметів довгострокового користування</w:t>
            </w:r>
          </w:p>
        </w:tc>
        <w:tc>
          <w:tcPr>
            <w:tcW w:w="3156" w:type="dxa"/>
            <w:tcBorders>
              <w:top w:val="single" w:color="auto" w:sz="4" w:space="0"/>
              <w:left w:val="nil"/>
              <w:bottom w:val="single" w:color="auto" w:sz="4" w:space="0"/>
              <w:right w:val="outset" w:color="auto" w:sz="6" w:space="0"/>
            </w:tcBorders>
            <w:vAlign w:val="center"/>
          </w:tcPr>
          <w:p w14:paraId="47F8102E">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20550,00</w:t>
            </w:r>
          </w:p>
        </w:tc>
      </w:tr>
      <w:tr w14:paraId="0A2F8327">
        <w:tblPrEx>
          <w:tblCellMar>
            <w:top w:w="15" w:type="dxa"/>
            <w:left w:w="15" w:type="dxa"/>
            <w:bottom w:w="15" w:type="dxa"/>
            <w:right w:w="15" w:type="dxa"/>
          </w:tblCellMar>
        </w:tblPrEx>
        <w:trPr>
          <w:trHeight w:val="1039" w:hRule="atLeast"/>
        </w:trPr>
        <w:tc>
          <w:tcPr>
            <w:tcW w:w="0" w:type="auto"/>
            <w:vMerge w:val="restart"/>
            <w:tcBorders>
              <w:top w:val="single" w:color="auto" w:sz="4" w:space="0"/>
              <w:left w:val="outset" w:color="auto" w:sz="6" w:space="0"/>
              <w:right w:val="outset" w:color="auto" w:sz="6" w:space="0"/>
            </w:tcBorders>
            <w:vAlign w:val="center"/>
          </w:tcPr>
          <w:p w14:paraId="506F003C">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0611182</w:t>
            </w:r>
          </w:p>
        </w:tc>
        <w:tc>
          <w:tcPr>
            <w:tcW w:w="4829" w:type="dxa"/>
            <w:tcBorders>
              <w:top w:val="single" w:color="auto" w:sz="4" w:space="0"/>
              <w:left w:val="nil"/>
              <w:right w:val="outset" w:color="auto" w:sz="6" w:space="0"/>
            </w:tcBorders>
            <w:vAlign w:val="center"/>
          </w:tcPr>
          <w:p w14:paraId="4D68D610">
            <w:pPr>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w:t>
            </w:r>
          </w:p>
        </w:tc>
        <w:tc>
          <w:tcPr>
            <w:tcW w:w="3156" w:type="dxa"/>
            <w:tcBorders>
              <w:top w:val="single" w:color="auto" w:sz="4" w:space="0"/>
              <w:left w:val="nil"/>
              <w:right w:val="outset" w:color="auto" w:sz="6" w:space="0"/>
            </w:tcBorders>
            <w:vAlign w:val="center"/>
          </w:tcPr>
          <w:p w14:paraId="49E8FC9A">
            <w:pPr>
              <w:jc w:val="both"/>
              <w:rPr>
                <w:rFonts w:hint="default" w:ascii="Times New Roman" w:hAnsi="Times New Roman" w:cs="Times New Roman"/>
                <w:b/>
                <w:color w:val="000000" w:themeColor="text1"/>
                <w:sz w:val="28"/>
                <w:szCs w:val="28"/>
                <w:lang w:val="uk-UA"/>
                <w14:textFill>
                  <w14:solidFill>
                    <w14:schemeClr w14:val="tx1"/>
                  </w14:solidFill>
                </w14:textFill>
              </w:rPr>
            </w:pPr>
            <w:r>
              <w:rPr>
                <w:rFonts w:hint="default" w:ascii="Times New Roman" w:hAnsi="Times New Roman" w:cs="Times New Roman"/>
                <w:b/>
                <w:color w:val="000000" w:themeColor="text1"/>
                <w:sz w:val="28"/>
                <w:szCs w:val="28"/>
                <w:lang w:val="uk-UA"/>
                <w14:textFill>
                  <w14:solidFill>
                    <w14:schemeClr w14:val="tx1"/>
                  </w14:solidFill>
                </w14:textFill>
              </w:rPr>
              <w:t>79660,00</w:t>
            </w:r>
          </w:p>
        </w:tc>
      </w:tr>
      <w:tr w14:paraId="3492D85B">
        <w:tblPrEx>
          <w:tblCellMar>
            <w:top w:w="15" w:type="dxa"/>
            <w:left w:w="15" w:type="dxa"/>
            <w:bottom w:w="15" w:type="dxa"/>
            <w:right w:w="15" w:type="dxa"/>
          </w:tblCellMar>
        </w:tblPrEx>
        <w:tc>
          <w:tcPr>
            <w:tcW w:w="0" w:type="auto"/>
            <w:vMerge w:val="continue"/>
            <w:tcBorders>
              <w:left w:val="outset" w:color="auto" w:sz="6" w:space="0"/>
              <w:bottom w:val="outset" w:color="auto" w:sz="6" w:space="0"/>
              <w:right w:val="outset" w:color="auto" w:sz="6" w:space="0"/>
            </w:tcBorders>
            <w:vAlign w:val="center"/>
          </w:tcPr>
          <w:p w14:paraId="1298E7E6">
            <w:pPr>
              <w:jc w:val="both"/>
              <w:rPr>
                <w:rFonts w:hint="default" w:ascii="Times New Roman" w:hAnsi="Times New Roman" w:cs="Times New Roman"/>
                <w:color w:val="000000" w:themeColor="text1"/>
                <w:sz w:val="28"/>
                <w:szCs w:val="28"/>
                <w14:textFill>
                  <w14:solidFill>
                    <w14:schemeClr w14:val="tx1"/>
                  </w14:solidFill>
                </w14:textFill>
              </w:rPr>
            </w:pPr>
          </w:p>
        </w:tc>
        <w:tc>
          <w:tcPr>
            <w:tcW w:w="4829" w:type="dxa"/>
            <w:tcBorders>
              <w:top w:val="single" w:color="auto" w:sz="4" w:space="0"/>
              <w:left w:val="nil"/>
              <w:bottom w:val="outset" w:color="auto" w:sz="6" w:space="0"/>
              <w:right w:val="outset" w:color="auto" w:sz="6" w:space="0"/>
            </w:tcBorders>
            <w:vAlign w:val="center"/>
          </w:tcPr>
          <w:p w14:paraId="0F052C83">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Придбання обладнання і предметів довгострокового користування</w:t>
            </w:r>
          </w:p>
        </w:tc>
        <w:tc>
          <w:tcPr>
            <w:tcW w:w="3156" w:type="dxa"/>
            <w:tcBorders>
              <w:top w:val="single" w:color="auto" w:sz="4" w:space="0"/>
              <w:left w:val="nil"/>
              <w:bottom w:val="outset" w:color="auto" w:sz="6" w:space="0"/>
              <w:right w:val="outset" w:color="auto" w:sz="6" w:space="0"/>
            </w:tcBorders>
            <w:vAlign w:val="center"/>
          </w:tcPr>
          <w:p w14:paraId="54895BC8">
            <w:pPr>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lang w:val="uk-UA"/>
                <w14:textFill>
                  <w14:solidFill>
                    <w14:schemeClr w14:val="tx1"/>
                  </w14:solidFill>
                </w14:textFill>
              </w:rPr>
              <w:t>79660,00</w:t>
            </w:r>
          </w:p>
        </w:tc>
      </w:tr>
    </w:tbl>
    <w:p w14:paraId="06731134">
      <w:pPr>
        <w:jc w:val="both"/>
        <w:rPr>
          <w:rFonts w:hint="default" w:ascii="Times New Roman" w:hAnsi="Times New Roman" w:cs="Times New Roman"/>
          <w:color w:val="000000" w:themeColor="text1"/>
          <w:sz w:val="28"/>
          <w:szCs w:val="28"/>
          <w:lang w:val="uk-UA"/>
          <w14:textFill>
            <w14:solidFill>
              <w14:schemeClr w14:val="tx1"/>
            </w14:solidFill>
          </w14:textFill>
        </w:rPr>
      </w:pPr>
    </w:p>
    <w:p w14:paraId="7417FD75">
      <w:pPr>
        <w:spacing w:after="0" w:line="240" w:lineRule="auto"/>
        <w:jc w:val="both"/>
        <w:rPr>
          <w:rFonts w:hint="default" w:ascii="Times New Roman" w:hAnsi="Times New Roman" w:cs="Times New Roman"/>
          <w:b/>
          <w:bCs/>
          <w:i/>
          <w:iCs/>
          <w:color w:val="000000" w:themeColor="text1"/>
          <w:sz w:val="28"/>
          <w:szCs w:val="28"/>
          <w:lang w:val="uk-UA"/>
          <w14:textFill>
            <w14:solidFill>
              <w14:schemeClr w14:val="tx1"/>
            </w14:solidFill>
          </w14:textFill>
        </w:rPr>
      </w:pPr>
      <w:r>
        <w:rPr>
          <w:rFonts w:hint="default" w:ascii="Times New Roman" w:hAnsi="Times New Roman" w:cs="Times New Roman"/>
          <w:b/>
          <w:bCs/>
          <w:i/>
          <w:iCs/>
          <w:color w:val="000000" w:themeColor="text1"/>
          <w:sz w:val="28"/>
          <w:szCs w:val="28"/>
          <w:lang w:val="uk-UA"/>
          <w14:textFill>
            <w14:solidFill>
              <w14:schemeClr w14:val="tx1"/>
            </w14:solidFill>
          </w14:textFill>
        </w:rPr>
        <w:t>СТРАТЕГІЧНА ЦІЛЬ:</w:t>
      </w:r>
    </w:p>
    <w:p w14:paraId="63D5A3AB">
      <w:pPr>
        <w:spacing w:after="0" w:line="240" w:lineRule="auto"/>
        <w:jc w:val="both"/>
        <w:rPr>
          <w:rFonts w:hint="default" w:ascii="Times New Roman" w:hAnsi="Times New Roman" w:cs="Times New Roman"/>
          <w:b/>
          <w:bCs/>
          <w:i/>
          <w:iCs/>
          <w:color w:val="000000" w:themeColor="text1"/>
          <w:sz w:val="28"/>
          <w:szCs w:val="28"/>
          <w:lang w:val="uk-UA"/>
          <w14:textFill>
            <w14:solidFill>
              <w14:schemeClr w14:val="tx1"/>
            </w14:solidFill>
          </w14:textFill>
        </w:rPr>
      </w:pPr>
      <w:r>
        <w:rPr>
          <w:rFonts w:hint="default" w:ascii="Times New Roman" w:hAnsi="Times New Roman" w:cs="Times New Roman"/>
          <w:b/>
          <w:bCs/>
          <w:i/>
          <w:iCs/>
          <w:color w:val="000000" w:themeColor="text1"/>
          <w:sz w:val="28"/>
          <w:szCs w:val="28"/>
          <w:lang w:val="uk-UA"/>
          <w14:textFill>
            <w14:solidFill>
              <w14:schemeClr w14:val="tx1"/>
            </w14:solidFill>
          </w14:textFill>
        </w:rPr>
        <w:t>СПІВПРАЦЯ</w:t>
      </w:r>
    </w:p>
    <w:p w14:paraId="37F810CE">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p>
    <w:p w14:paraId="38D198AD">
      <w:pPr>
        <w:pStyle w:val="30"/>
        <w:jc w:val="both"/>
        <w:rPr>
          <w:rStyle w:val="39"/>
          <w:rFonts w:hint="default" w:ascii="Times New Roman" w:hAnsi="Times New Roman"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Polish Humanitarian Action</w:t>
      </w:r>
      <w:r>
        <w:rPr>
          <w:rFonts w:hint="default" w:ascii="Times New Roman" w:hAnsi="Times New Roman" w:cs="Times New Roman"/>
          <w:bCs/>
          <w:color w:val="000000" w:themeColor="text1"/>
          <w:sz w:val="28"/>
          <w:szCs w:val="28"/>
          <w14:textFill>
            <w14:solidFill>
              <w14:schemeClr w14:val="tx1"/>
            </w14:solidFill>
          </w14:textFill>
        </w:rPr>
        <w:cr/>
      </w:r>
      <w:r>
        <w:rPr>
          <w:rFonts w:hint="default" w:ascii="Times New Roman" w:hAnsi="Times New Roman" w:cs="Times New Roman"/>
          <w:bCs/>
          <w:color w:val="000000" w:themeColor="text1"/>
          <w:sz w:val="28"/>
          <w:szCs w:val="28"/>
          <w14:textFill>
            <w14:solidFill>
              <w14:schemeClr w14:val="tx1"/>
            </w14:solidFill>
          </w14:textFill>
        </w:rPr>
        <w:t xml:space="preserve">- </w:t>
      </w:r>
      <w:r>
        <w:rPr>
          <w:rStyle w:val="39"/>
          <w:rFonts w:hint="default" w:ascii="Times New Roman" w:hAnsi="Times New Roman" w:cs="Times New Roman"/>
          <w:color w:val="000000" w:themeColor="text1"/>
          <w:sz w:val="28"/>
          <w:szCs w:val="28"/>
          <w:shd w:val="clear" w:color="auto" w:fill="FFFFFF"/>
          <w14:textFill>
            <w14:solidFill>
              <w14:schemeClr w14:val="tx1"/>
            </w14:solidFill>
          </w14:textFill>
        </w:rPr>
        <w:t>Громадська організація "Вдома краще"</w:t>
      </w:r>
    </w:p>
    <w:p w14:paraId="54424005">
      <w:pPr>
        <w:pStyle w:val="30"/>
        <w:jc w:val="both"/>
        <w:rPr>
          <w:rStyle w:val="39"/>
          <w:rFonts w:hint="default" w:ascii="Times New Roman" w:hAnsi="Times New Roman" w:cs="Times New Roman"/>
          <w:color w:val="000000" w:themeColor="text1"/>
          <w:sz w:val="28"/>
          <w:szCs w:val="28"/>
          <w:shd w:val="clear" w:color="auto" w:fill="FFFFFF"/>
          <w14:textFill>
            <w14:solidFill>
              <w14:schemeClr w14:val="tx1"/>
            </w14:solidFill>
          </w14:textFill>
        </w:rPr>
      </w:pPr>
      <w:r>
        <w:rPr>
          <w:rStyle w:val="39"/>
          <w:rFonts w:hint="default" w:ascii="Times New Roman" w:hAnsi="Times New Roman" w:cs="Times New Roman"/>
          <w:color w:val="000000" w:themeColor="text1"/>
          <w:sz w:val="28"/>
          <w:szCs w:val="28"/>
          <w:shd w:val="clear" w:color="auto" w:fill="FFFFFF"/>
          <w14:textFill>
            <w14:solidFill>
              <w14:schemeClr w14:val="tx1"/>
            </w14:solidFill>
          </w14:textFill>
        </w:rPr>
        <w:t>- ГО "Ліга офіцерів"</w:t>
      </w:r>
    </w:p>
    <w:p w14:paraId="03923335">
      <w:pPr>
        <w:pStyle w:val="30"/>
        <w:jc w:val="both"/>
        <w:rPr>
          <w:rStyle w:val="39"/>
          <w:rFonts w:hint="default" w:ascii="Times New Roman" w:hAnsi="Times New Roman" w:cs="Times New Roman"/>
          <w:color w:val="000000" w:themeColor="text1"/>
          <w:sz w:val="28"/>
          <w:szCs w:val="28"/>
          <w:shd w:val="clear" w:color="auto" w:fill="FFFFFF"/>
          <w14:textFill>
            <w14:solidFill>
              <w14:schemeClr w14:val="tx1"/>
            </w14:solidFill>
          </w14:textFill>
        </w:rPr>
      </w:pPr>
      <w:r>
        <w:rPr>
          <w:rStyle w:val="39"/>
          <w:rFonts w:hint="default" w:ascii="Times New Roman" w:hAnsi="Times New Roman" w:cs="Times New Roman"/>
          <w:color w:val="000000" w:themeColor="text1"/>
          <w:sz w:val="28"/>
          <w:szCs w:val="28"/>
          <w:shd w:val="clear" w:color="auto" w:fill="FFFFFF"/>
          <w14:textFill>
            <w14:solidFill>
              <w14:schemeClr w14:val="tx1"/>
            </w14:solidFill>
          </w14:textFill>
        </w:rPr>
        <w:t>- НУБіП</w:t>
      </w:r>
    </w:p>
    <w:p w14:paraId="1FBF803F">
      <w:pPr>
        <w:pStyle w:val="30"/>
        <w:jc w:val="both"/>
        <w:rPr>
          <w:rFonts w:hint="default" w:ascii="Times New Roman" w:hAnsi="Times New Roman" w:cs="Times New Roman"/>
          <w:bCs/>
          <w:color w:val="000000" w:themeColor="text1"/>
          <w:sz w:val="28"/>
          <w:szCs w:val="28"/>
          <w14:textFill>
            <w14:solidFill>
              <w14:schemeClr w14:val="tx1"/>
            </w14:solidFill>
          </w14:textFill>
        </w:rPr>
      </w:pPr>
      <w:r>
        <w:rPr>
          <w:rStyle w:val="39"/>
          <w:rFonts w:hint="default" w:ascii="Times New Roman" w:hAnsi="Times New Roman" w:cs="Times New Roman"/>
          <w:color w:val="000000" w:themeColor="text1"/>
          <w:sz w:val="28"/>
          <w:szCs w:val="28"/>
          <w:shd w:val="clear" w:color="auto" w:fill="FFFFFF"/>
          <w14:textFill>
            <w14:solidFill>
              <w14:schemeClr w14:val="tx1"/>
            </w14:solidFill>
          </w14:textFill>
        </w:rPr>
        <w:t>- "Приірпінська кухарська сотня"</w:t>
      </w:r>
    </w:p>
    <w:p w14:paraId="75CA170A">
      <w:pPr>
        <w:pStyle w:val="30"/>
        <w:spacing w:after="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КПІ ім. І. Сікорського</w:t>
      </w:r>
    </w:p>
    <w:p w14:paraId="53F9BBF3">
      <w:pPr>
        <w:pStyle w:val="13"/>
        <w:spacing w:after="0" w:line="240"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ab/>
      </w:r>
      <w:r>
        <w:rPr>
          <w:rFonts w:hint="default" w:ascii="Times New Roman" w:hAnsi="Times New Roman" w:cs="Times New Roman"/>
          <w:bCs/>
          <w:color w:val="000000" w:themeColor="text1"/>
          <w:sz w:val="28"/>
          <w:szCs w:val="28"/>
          <w14:textFill>
            <w14:solidFill>
              <w14:schemeClr w14:val="tx1"/>
            </w14:solidFill>
          </w14:textFill>
        </w:rPr>
        <w:t>- ЮНІСЕФ</w:t>
      </w:r>
    </w:p>
    <w:p w14:paraId="4C0FBEA3">
      <w:pPr>
        <w:pStyle w:val="13"/>
        <w:spacing w:after="0" w:line="240" w:lineRule="auto"/>
        <w:jc w:val="both"/>
        <w:rPr>
          <w:rFonts w:hint="default" w:ascii="Times New Roman" w:hAnsi="Times New Roman" w:cs="Times New Roman"/>
          <w:bCs/>
          <w:color w:val="000000" w:themeColor="text1"/>
          <w:sz w:val="28"/>
          <w:szCs w:val="28"/>
          <w:lang w:val="uk-UA"/>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ab/>
      </w:r>
      <w:r>
        <w:rPr>
          <w:rFonts w:hint="default" w:ascii="Times New Roman" w:hAnsi="Times New Roman" w:cs="Times New Roman"/>
          <w:bCs/>
          <w:color w:val="000000" w:themeColor="text1"/>
          <w:sz w:val="28"/>
          <w:szCs w:val="28"/>
          <w14:textFill>
            <w14:solidFill>
              <w14:schemeClr w14:val="tx1"/>
            </w14:solidFill>
          </w14:textFill>
        </w:rPr>
        <w:t>- ГС «РЕ: Освіта»</w:t>
      </w:r>
    </w:p>
    <w:p w14:paraId="5616E8D3">
      <w:pPr>
        <w:pStyle w:val="13"/>
        <w:spacing w:after="0" w:line="240" w:lineRule="auto"/>
        <w:jc w:val="both"/>
        <w:rPr>
          <w:rFonts w:hint="default" w:ascii="Times New Roman" w:hAnsi="Times New Roman" w:cs="Times New Roman"/>
          <w:bCs/>
          <w:color w:val="000000" w:themeColor="text1"/>
          <w:sz w:val="28"/>
          <w:szCs w:val="28"/>
          <w:lang w:val="uk-UA"/>
          <w14:textFill>
            <w14:solidFill>
              <w14:schemeClr w14:val="tx1"/>
            </w14:solidFill>
          </w14:textFill>
        </w:rPr>
      </w:pPr>
      <w:r>
        <w:rPr>
          <w:rFonts w:hint="default" w:ascii="Times New Roman" w:hAnsi="Times New Roman" w:cs="Times New Roman"/>
          <w:bCs/>
          <w:color w:val="000000" w:themeColor="text1"/>
          <w:sz w:val="28"/>
          <w:szCs w:val="28"/>
          <w:lang w:val="uk-UA"/>
          <w14:textFill>
            <w14:solidFill>
              <w14:schemeClr w14:val="tx1"/>
            </w14:solidFill>
          </w14:textFill>
        </w:rPr>
        <w:t xml:space="preserve">          - «Право на захист»</w:t>
      </w:r>
    </w:p>
    <w:p w14:paraId="383E4A50">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cs="Times New Roman"/>
          <w:bCs/>
          <w:color w:val="000000" w:themeColor="text1"/>
          <w:sz w:val="28"/>
          <w:szCs w:val="28"/>
          <w:lang w:val="uk-UA"/>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FSD Ukraine Швейцарський фонд протимінної діяльності</w:t>
      </w:r>
    </w:p>
    <w:p w14:paraId="5F0579BB">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SavEd</w:t>
      </w:r>
    </w:p>
    <w:p w14:paraId="5B150D27">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ГО Глобал</w:t>
      </w:r>
    </w:p>
    <w:p w14:paraId="4B5607C6">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IREX</w:t>
      </w:r>
    </w:p>
    <w:p w14:paraId="4A681137">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Епіцентр</w:t>
      </w:r>
    </w:p>
    <w:p w14:paraId="6011568B">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Ювенальна превенція</w:t>
      </w:r>
    </w:p>
    <w:p w14:paraId="46B07535">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БО «БФ «Щаслива лапа»»</w:t>
      </w:r>
    </w:p>
    <w:p w14:paraId="2B478A54">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EdEra</w:t>
      </w:r>
    </w:p>
    <w:p w14:paraId="1F92EA69">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Національний банк України</w:t>
      </w:r>
    </w:p>
    <w:p w14:paraId="2113D99A">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Київський університет ім.Бориса Грінченка</w:t>
      </w:r>
    </w:p>
    <w:p w14:paraId="275D91FB">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 xml:space="preserve">EdCamp Ukraine </w:t>
      </w:r>
    </w:p>
    <w:p w14:paraId="0D3D4097">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 xml:space="preserve">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Управління патрульної поліції Київської області</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br w:type="textWrapping"/>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Головне управління ДСНС Київської області</w:t>
      </w:r>
    </w:p>
    <w:p w14:paraId="117593B5">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Центр фінансових знань Талан</w:t>
      </w:r>
    </w:p>
    <w:p w14:paraId="75A19732">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Благодійний фонд «Від мрії до реальності»</w:t>
      </w:r>
    </w:p>
    <w:p w14:paraId="013B68C3">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Я І МОЯ ШКОЛА</w:t>
      </w:r>
    </w:p>
    <w:p w14:paraId="4EBFFE1B">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Ментал трек</w:t>
      </w:r>
    </w:p>
    <w:p w14:paraId="7A7064D3">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Thurston Church of England Primary Academy</w:t>
      </w:r>
    </w:p>
    <w:p w14:paraId="42FBB146">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Контора Рі</w:t>
      </w:r>
    </w:p>
    <w:p w14:paraId="0FC83614">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платформа </w:t>
      </w:r>
      <w:r>
        <w:rPr>
          <w:rFonts w:hint="default" w:ascii="Times New Roman" w:hAnsi="Times New Roman" w:eastAsia="Segoe UI Historic" w:cs="Times New Roman"/>
          <w:color w:val="000000" w:themeColor="text1"/>
          <w:sz w:val="28"/>
          <w:szCs w:val="28"/>
          <w:shd w:val="clear" w:color="auto" w:fill="FFFFFF"/>
          <w14:textFill>
            <w14:solidFill>
              <w14:schemeClr w14:val="tx1"/>
            </w14:solidFill>
          </w14:textFill>
        </w:rPr>
        <w:t> eTwinning</w:t>
      </w:r>
    </w:p>
    <w:p w14:paraId="43FBB04C">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U-C</w:t>
      </w: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у</w:t>
      </w: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cle</w:t>
      </w:r>
    </w:p>
    <w:p w14:paraId="38E011EE">
      <w:pPr>
        <w:pStyle w:val="13"/>
        <w:spacing w:after="0" w:line="240" w:lineRule="auto"/>
        <w:jc w:val="both"/>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uk-UA"/>
          <w14:textFill>
            <w14:solidFill>
              <w14:schemeClr w14:val="tx1"/>
            </w14:solidFill>
          </w14:textFill>
        </w:rPr>
        <w:t xml:space="preserve">          - </w:t>
      </w: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Help Herois of Ukraine</w:t>
      </w:r>
    </w:p>
    <w:p w14:paraId="1DA7D41C">
      <w:pPr>
        <w:jc w:val="both"/>
        <w:rPr>
          <w:rFonts w:hint="default" w:ascii="Times New Roman" w:hAnsi="Times New Roman" w:cs="Times New Roman"/>
          <w:color w:val="000000" w:themeColor="text1"/>
          <w:sz w:val="28"/>
          <w:szCs w:val="28"/>
          <w14:textFill>
            <w14:solidFill>
              <w14:schemeClr w14:val="tx1"/>
            </w14:solidFill>
          </w14:textFill>
        </w:rPr>
      </w:pPr>
    </w:p>
    <w:p w14:paraId="2124C6E4">
      <w:pPr>
        <w:jc w:val="both"/>
        <w:rPr>
          <w:rFonts w:hint="default" w:ascii="Times New Roman" w:hAnsi="Times New Roman" w:cs="Times New Roman"/>
          <w:b/>
          <w:bCs/>
          <w:i/>
          <w:iCs/>
          <w:color w:val="000000" w:themeColor="text1"/>
          <w:sz w:val="28"/>
          <w:szCs w:val="28"/>
          <w14:textFill>
            <w14:solidFill>
              <w14:schemeClr w14:val="tx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Стратегічна ціль: ПАРТНЕРСТВО В ОСВІТІ. РОЗБУДОВА ГРОМАДСЬКО-АКТИВНОГО ЗАКЛАДУ ОСВІТИ</w:t>
      </w:r>
    </w:p>
    <w:p w14:paraId="1AEEDDFD">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Отже, ми перегортаємо ще одну сторінку шкільного життя і підводимо підсумки  року. Він був непростий. Але найбільшою цінністю я вважаю те, що ми цей рік пропрацювали в очному режимі.</w:t>
      </w:r>
    </w:p>
    <w:p w14:paraId="58C6FF7C">
      <w:pPr>
        <w:ind w:firstLine="420" w:firstLineChars="15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Ми також розуміємо, що найголовніше зараз – це є безпека учнів!</w:t>
      </w:r>
    </w:p>
    <w:p w14:paraId="4E830776">
      <w:pPr>
        <w:ind w:firstLine="420" w:firstLineChars="150"/>
        <w:jc w:val="both"/>
        <w:rPr>
          <w:rFonts w:hint="default" w:ascii="Times New Roman" w:hAnsi="Times New Roman" w:cs="Times New Roman"/>
          <w:color w:val="000000" w:themeColor="text1"/>
          <w:sz w:val="28"/>
          <w:szCs w:val="28"/>
          <w:lang w:val="uk-UA"/>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Висловлюю щиру подяку за співпрацю: учням – за бажання вчитися, учителям — за творчість, за любов до своєї професії; батькам — за допомогу,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 Я вірю в наш навчальний заклад, захоплююся його талановитими особистостями: учнями, вчителями, випускниками, які примножують справу закладу освіти</w:t>
      </w:r>
      <w:r>
        <w:rPr>
          <w:rFonts w:hint="default" w:ascii="Times New Roman" w:hAnsi="Times New Roman" w:cs="Times New Roman"/>
          <w:color w:val="000000" w:themeColor="text1"/>
          <w:sz w:val="28"/>
          <w:szCs w:val="28"/>
          <w:lang w:val="uk-UA"/>
          <w14:textFill>
            <w14:solidFill>
              <w14:schemeClr w14:val="tx1"/>
            </w14:solidFill>
          </w14:textFill>
        </w:rPr>
        <w:t xml:space="preserve"> і дуже чекаємо повернення в стіни відремонтованого ліцею.</w:t>
      </w:r>
    </w:p>
    <w:p w14:paraId="056B563B">
      <w:pPr>
        <w:spacing w:after="0" w:line="240" w:lineRule="auto"/>
        <w:jc w:val="both"/>
        <w:rPr>
          <w:rFonts w:hint="default" w:ascii="Times New Roman" w:hAnsi="Times New Roman" w:cs="Times New Roman"/>
          <w:color w:val="000000" w:themeColor="text1"/>
          <w:sz w:val="28"/>
          <w:szCs w:val="28"/>
          <w:lang w:val="uk-UA"/>
          <w14:textFill>
            <w14:solidFill>
              <w14:schemeClr w14:val="tx1"/>
            </w14:solidFill>
          </w14:textFill>
        </w:rPr>
      </w:pPr>
    </w:p>
    <w:p w14:paraId="17DDA8DE">
      <w:pPr>
        <w:tabs>
          <w:tab w:val="left" w:pos="426"/>
        </w:tabs>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egoe UI Historic" w:cs="Times New Roman"/>
          <w:color w:val="000000" w:themeColor="text1"/>
          <w:sz w:val="28"/>
          <w:szCs w:val="28"/>
          <w:shd w:val="clear" w:color="auto" w:fill="FFFFFF"/>
          <w:lang w:val="en-US"/>
          <w14:textFill>
            <w14:solidFill>
              <w14:schemeClr w14:val="tx1"/>
            </w14:solidFill>
          </w14:textFill>
        </w:rPr>
        <w:t xml:space="preserve">     </w:t>
      </w:r>
    </w:p>
    <w:p w14:paraId="0BBBBEC4">
      <w:pPr>
        <w:jc w:val="both"/>
        <w:rPr>
          <w:rFonts w:hint="default" w:ascii="Times New Roman" w:hAnsi="Times New Roman" w:cs="Times New Roman"/>
          <w:color w:val="000000" w:themeColor="text1"/>
          <w:sz w:val="28"/>
          <w:szCs w:val="28"/>
          <w:lang w:val="uk-UA"/>
          <w14:textFill>
            <w14:solidFill>
              <w14:schemeClr w14:val="tx1"/>
            </w14:solidFill>
          </w14:textFill>
        </w:rPr>
      </w:pPr>
    </w:p>
    <w:sectPr>
      <w:pgSz w:w="12240" w:h="15840"/>
      <w:pgMar w:top="709"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LiberationSerif">
    <w:altName w:val="Cambria"/>
    <w:panose1 w:val="00000000000000000000"/>
    <w:charset w:val="00"/>
    <w:family w:val="roman"/>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Segoe UI Historic">
    <w:panose1 w:val="020B0502040204020203"/>
    <w:charset w:val="00"/>
    <w:family w:val="swiss"/>
    <w:pitch w:val="default"/>
    <w:sig w:usb0="800001EF" w:usb1="02000002" w:usb2="0060C080" w:usb3="00000002" w:csb0="00000001" w:csb1="4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D51FB"/>
    <w:multiLevelType w:val="multilevel"/>
    <w:tmpl w:val="2F0D51F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6183721"/>
    <w:multiLevelType w:val="multilevel"/>
    <w:tmpl w:val="46183721"/>
    <w:lvl w:ilvl="0" w:tentative="0">
      <w:start w:val="1"/>
      <w:numFmt w:val="decimal"/>
      <w:suff w:val="space"/>
      <w:lvlText w:val="%1."/>
      <w:lvlJc w:val="left"/>
      <w:pPr>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5CF7EE6"/>
    <w:multiLevelType w:val="singleLevel"/>
    <w:tmpl w:val="55CF7EE6"/>
    <w:lvl w:ilvl="0" w:tentative="0">
      <w:start w:val="12"/>
      <w:numFmt w:val="decimal"/>
      <w:suff w:val="space"/>
      <w:lvlText w:val="%1."/>
      <w:lvlJc w:val="left"/>
    </w:lvl>
  </w:abstractNum>
  <w:abstractNum w:abstractNumId="3">
    <w:nsid w:val="680A23AE"/>
    <w:multiLevelType w:val="multilevel"/>
    <w:tmpl w:val="680A23AE"/>
    <w:lvl w:ilvl="0" w:tentative="0">
      <w:start w:val="1"/>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93E350E"/>
    <w:multiLevelType w:val="multilevel"/>
    <w:tmpl w:val="693E35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85"/>
    <w:rsid w:val="003A5ABF"/>
    <w:rsid w:val="007A5E8B"/>
    <w:rsid w:val="00FE0D85"/>
    <w:rsid w:val="3C424358"/>
    <w:rsid w:val="3DFE756F"/>
    <w:rsid w:val="516D4C48"/>
    <w:rsid w:val="52AD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uiPriority w:val="0"/>
    <w:pPr>
      <w:spacing w:after="120"/>
    </w:pPr>
  </w:style>
  <w:style w:type="paragraph" w:styleId="14">
    <w:name w:val="Normal (Web)"/>
    <w:basedOn w:val="1"/>
    <w:semiHidden/>
    <w:unhideWhenUsed/>
    <w:qFormat/>
    <w:uiPriority w:val="99"/>
    <w:rPr>
      <w:rFonts w:ascii="Times New Roman" w:hAnsi="Times New Roman" w:cs="Times New Roman"/>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Заголовок 1 Знак"/>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8">
    <w:name w:val="Заголовок 2 Знак"/>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Заголовок 3 Знак"/>
    <w:basedOn w:val="11"/>
    <w:link w:val="4"/>
    <w:semiHidden/>
    <w:qFormat/>
    <w:uiPriority w:val="9"/>
    <w:rPr>
      <w:rFonts w:eastAsiaTheme="majorEastAsia" w:cstheme="majorBidi"/>
      <w:color w:val="2F5597" w:themeColor="accent1" w:themeShade="BF"/>
      <w:sz w:val="28"/>
      <w:szCs w:val="28"/>
    </w:rPr>
  </w:style>
  <w:style w:type="character" w:customStyle="1" w:styleId="20">
    <w:name w:val="Заголовок 4 Знак"/>
    <w:basedOn w:val="11"/>
    <w:link w:val="5"/>
    <w:semiHidden/>
    <w:qFormat/>
    <w:uiPriority w:val="9"/>
    <w:rPr>
      <w:rFonts w:eastAsiaTheme="majorEastAsia" w:cstheme="majorBidi"/>
      <w:i/>
      <w:iCs/>
      <w:color w:val="2F5597" w:themeColor="accent1" w:themeShade="BF"/>
    </w:rPr>
  </w:style>
  <w:style w:type="character" w:customStyle="1" w:styleId="21">
    <w:name w:val="Заголовок 5 Знак"/>
    <w:basedOn w:val="11"/>
    <w:link w:val="6"/>
    <w:semiHidden/>
    <w:qFormat/>
    <w:uiPriority w:val="9"/>
    <w:rPr>
      <w:rFonts w:eastAsiaTheme="majorEastAsia" w:cstheme="majorBidi"/>
      <w:color w:val="2F5597" w:themeColor="accent1" w:themeShade="BF"/>
    </w:rPr>
  </w:style>
  <w:style w:type="character" w:customStyle="1" w:styleId="22">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Назва Знак"/>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Підзаголовок Знак"/>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Цитата Знак"/>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Насичена цитата Знак"/>
    <w:basedOn w:val="11"/>
    <w:link w:val="32"/>
    <w:qFormat/>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character" w:customStyle="1" w:styleId="35">
    <w:name w:val="fontstyle01"/>
    <w:qFormat/>
    <w:uiPriority w:val="0"/>
    <w:rPr>
      <w:rFonts w:hint="default" w:ascii="LiberationSerif" w:hAnsi="LiberationSerif"/>
      <w:color w:val="000000"/>
      <w:sz w:val="28"/>
      <w:szCs w:val="28"/>
    </w:rPr>
  </w:style>
  <w:style w:type="paragraph" w:customStyle="1" w:styleId="36">
    <w:name w:val="Normal1"/>
    <w:uiPriority w:val="0"/>
    <w:pPr>
      <w:spacing w:before="100" w:beforeAutospacing="1" w:after="100" w:afterAutospacing="1" w:line="256" w:lineRule="auto"/>
    </w:pPr>
    <w:rPr>
      <w:rFonts w:ascii="Calibri" w:hAnsi="Calibri" w:eastAsia="Times New Roman" w:cs="Times New Roman"/>
      <w:sz w:val="24"/>
      <w:szCs w:val="24"/>
      <w:lang w:val="en-US" w:eastAsia="en-US" w:bidi="ar-SA"/>
    </w:rPr>
  </w:style>
  <w:style w:type="paragraph" w:styleId="37">
    <w:name w:val="No Spacing"/>
    <w:qFormat/>
    <w:uiPriority w:val="1"/>
    <w:pPr>
      <w:suppressAutoHyphens/>
    </w:pPr>
    <w:rPr>
      <w:rFonts w:ascii="Calibri" w:hAnsi="Calibri" w:eastAsia="Calibri" w:cs="Calibri"/>
      <w:sz w:val="22"/>
      <w:szCs w:val="22"/>
      <w:lang w:val="ru-RU" w:eastAsia="zh-CN" w:bidi="ar-SA"/>
    </w:rPr>
  </w:style>
  <w:style w:type="character" w:customStyle="1" w:styleId="38">
    <w:name w:val="15"/>
    <w:uiPriority w:val="0"/>
    <w:rPr>
      <w:rFonts w:hint="default" w:ascii="Times New Roman" w:hAnsi="Times New Roman" w:cs="Times New Roman"/>
    </w:rPr>
  </w:style>
  <w:style w:type="character" w:customStyle="1" w:styleId="39">
    <w:name w:val="docdata"/>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7362</Words>
  <Characters>41969</Characters>
  <Lines>349</Lines>
  <Paragraphs>98</Paragraphs>
  <TotalTime>95</TotalTime>
  <ScaleCrop>false</ScaleCrop>
  <LinksUpToDate>false</LinksUpToDate>
  <CharactersWithSpaces>49233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2025-03-03T09:27:00Z</dcterms:created>
  <dc:creator>gav.yulia.igor@gmail.com</dc:creator>
  <cp:lastModifiedBy>Юлія Гавріянова</cp:lastModifiedBy>
  <dcterms:modified xsi:type="dcterms:W3CDTF">2025-03-06T13:35:08Z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DD30F07FE905489DAF3FB9560CD98105_12</vt:lpwstr>
  </property>
</Properties>
</file>